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pPr w:leftFromText="141" w:rightFromText="141" w:vertAnchor="text" w:horzAnchor="margin" w:tblpY="-241"/>
        <w:tblW w:w="10202" w:type="dxa"/>
        <w:tblLook w:val="04A0" w:firstRow="1" w:lastRow="0" w:firstColumn="1" w:lastColumn="0" w:noHBand="0" w:noVBand="1"/>
      </w:tblPr>
      <w:tblGrid>
        <w:gridCol w:w="2832"/>
        <w:gridCol w:w="7370"/>
      </w:tblGrid>
      <w:tr w:rsidR="00604C5F" w:rsidTr="00604C5F">
        <w:trPr>
          <w:cnfStyle w:val="100000000000" w:firstRow="1" w:lastRow="0" w:firstColumn="0" w:lastColumn="0" w:oddVBand="0" w:evenVBand="0" w:oddHBand="0" w:evenHBand="0" w:firstRowFirstColumn="0" w:firstRowLastColumn="0" w:lastRowFirstColumn="0" w:lastRowLastColumn="0"/>
          <w:trHeight w:val="254"/>
        </w:trPr>
        <w:tc>
          <w:tcPr>
            <w:cnfStyle w:val="001000000100" w:firstRow="0" w:lastRow="0" w:firstColumn="1" w:lastColumn="0" w:oddVBand="0" w:evenVBand="0" w:oddHBand="0" w:evenHBand="0" w:firstRowFirstColumn="1" w:firstRowLastColumn="0" w:lastRowFirstColumn="0" w:lastRowLastColumn="0"/>
            <w:tcW w:w="10202" w:type="dxa"/>
            <w:gridSpan w:val="2"/>
          </w:tcPr>
          <w:p w:rsidR="00604C5F" w:rsidRDefault="00604C5F" w:rsidP="00604C5F">
            <w:pPr>
              <w:jc w:val="center"/>
              <w:rPr>
                <w:rFonts w:ascii="Georgia" w:hAnsi="Georgia"/>
                <w:b/>
                <w:i w:val="0"/>
                <w:sz w:val="32"/>
                <w:szCs w:val="32"/>
              </w:rPr>
            </w:pPr>
            <w:r>
              <w:rPr>
                <w:rFonts w:ascii="Georgia" w:hAnsi="Georgia"/>
                <w:b/>
                <w:i w:val="0"/>
                <w:sz w:val="32"/>
                <w:szCs w:val="32"/>
              </w:rPr>
              <w:t>Consejo Nacional de Discapacidad</w:t>
            </w:r>
          </w:p>
          <w:p w:rsidR="00604C5F" w:rsidRPr="007C52EE" w:rsidRDefault="00604C5F" w:rsidP="00604C5F">
            <w:pPr>
              <w:jc w:val="center"/>
              <w:rPr>
                <w:rFonts w:ascii="Georgia" w:hAnsi="Georgia"/>
                <w:b/>
                <w:i w:val="0"/>
                <w:sz w:val="32"/>
                <w:szCs w:val="32"/>
              </w:rPr>
            </w:pPr>
            <w:r w:rsidRPr="007C52EE">
              <w:rPr>
                <w:rFonts w:ascii="Georgia" w:hAnsi="Georgia"/>
                <w:b/>
                <w:i w:val="0"/>
                <w:sz w:val="32"/>
                <w:szCs w:val="32"/>
              </w:rPr>
              <w:t xml:space="preserve">Informe de Autoevaluación de las Metas </w:t>
            </w:r>
          </w:p>
          <w:p w:rsidR="00604C5F" w:rsidRPr="007C52EE" w:rsidRDefault="00604C5F" w:rsidP="00604C5F">
            <w:pPr>
              <w:jc w:val="center"/>
              <w:rPr>
                <w:rFonts w:ascii="Georgia" w:hAnsi="Georgia"/>
                <w:b/>
                <w:i w:val="0"/>
                <w:sz w:val="32"/>
                <w:szCs w:val="32"/>
              </w:rPr>
            </w:pPr>
            <w:r w:rsidRPr="007C52EE">
              <w:rPr>
                <w:rFonts w:ascii="Georgia" w:hAnsi="Georgia"/>
                <w:b/>
                <w:i w:val="0"/>
                <w:sz w:val="32"/>
                <w:szCs w:val="32"/>
              </w:rPr>
              <w:t>Físicas-Financieras 2015</w:t>
            </w:r>
          </w:p>
          <w:p w:rsidR="00604C5F" w:rsidRPr="005449A9" w:rsidRDefault="00604C5F" w:rsidP="00604C5F">
            <w:pPr>
              <w:jc w:val="center"/>
              <w:rPr>
                <w:rFonts w:ascii="Georgia" w:hAnsi="Georgia"/>
                <w:b/>
                <w:i w:val="0"/>
                <w:sz w:val="28"/>
                <w:szCs w:val="28"/>
              </w:rPr>
            </w:pPr>
          </w:p>
        </w:tc>
      </w:tr>
      <w:tr w:rsidR="00604C5F" w:rsidTr="00604C5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832" w:type="dxa"/>
          </w:tcPr>
          <w:p w:rsidR="00604C5F" w:rsidRPr="005449A9" w:rsidRDefault="00604C5F" w:rsidP="00604C5F">
            <w:pPr>
              <w:spacing w:line="360" w:lineRule="auto"/>
              <w:jc w:val="left"/>
              <w:rPr>
                <w:rFonts w:ascii="Georgia" w:hAnsi="Georgia"/>
                <w:b/>
                <w:i w:val="0"/>
                <w:sz w:val="24"/>
                <w:szCs w:val="24"/>
              </w:rPr>
            </w:pPr>
            <w:r>
              <w:rPr>
                <w:rFonts w:ascii="Georgia" w:hAnsi="Georgia"/>
                <w:b/>
                <w:i w:val="0"/>
                <w:sz w:val="24"/>
                <w:szCs w:val="24"/>
              </w:rPr>
              <w:t>Capitulo/</w:t>
            </w:r>
            <w:r w:rsidRPr="005449A9">
              <w:rPr>
                <w:rFonts w:ascii="Georgia" w:hAnsi="Georgia"/>
                <w:b/>
                <w:i w:val="0"/>
                <w:sz w:val="24"/>
                <w:szCs w:val="24"/>
              </w:rPr>
              <w:t>Institución:</w:t>
            </w:r>
          </w:p>
        </w:tc>
        <w:tc>
          <w:tcPr>
            <w:tcW w:w="7370" w:type="dxa"/>
          </w:tcPr>
          <w:p w:rsidR="00604C5F" w:rsidRPr="005449A9" w:rsidRDefault="00604C5F" w:rsidP="00604C5F">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Pr>
                <w:rFonts w:ascii="Georgia" w:hAnsi="Georgia"/>
                <w:sz w:val="24"/>
                <w:szCs w:val="24"/>
              </w:rPr>
              <w:t>Consejo Nacional de Discapacidad</w:t>
            </w:r>
          </w:p>
        </w:tc>
      </w:tr>
      <w:tr w:rsidR="00604C5F" w:rsidTr="00604C5F">
        <w:trPr>
          <w:trHeight w:val="265"/>
        </w:trPr>
        <w:tc>
          <w:tcPr>
            <w:cnfStyle w:val="001000000000" w:firstRow="0" w:lastRow="0" w:firstColumn="1" w:lastColumn="0" w:oddVBand="0" w:evenVBand="0" w:oddHBand="0" w:evenHBand="0" w:firstRowFirstColumn="0" w:firstRowLastColumn="0" w:lastRowFirstColumn="0" w:lastRowLastColumn="0"/>
            <w:tcW w:w="2832" w:type="dxa"/>
          </w:tcPr>
          <w:p w:rsidR="00604C5F" w:rsidRPr="005449A9" w:rsidRDefault="00604C5F" w:rsidP="00604C5F">
            <w:pPr>
              <w:spacing w:line="360" w:lineRule="auto"/>
              <w:jc w:val="left"/>
              <w:rPr>
                <w:rFonts w:ascii="Georgia" w:hAnsi="Georgia"/>
                <w:b/>
                <w:i w:val="0"/>
                <w:sz w:val="24"/>
                <w:szCs w:val="24"/>
              </w:rPr>
            </w:pPr>
            <w:r>
              <w:rPr>
                <w:rFonts w:ascii="Georgia" w:hAnsi="Georgia"/>
                <w:b/>
                <w:i w:val="0"/>
                <w:sz w:val="24"/>
                <w:szCs w:val="24"/>
              </w:rPr>
              <w:t>Subcapítulo:</w:t>
            </w:r>
          </w:p>
        </w:tc>
        <w:tc>
          <w:tcPr>
            <w:tcW w:w="7370" w:type="dxa"/>
          </w:tcPr>
          <w:p w:rsidR="00604C5F" w:rsidRPr="005449A9" w:rsidRDefault="00604C5F" w:rsidP="00604C5F">
            <w:pPr>
              <w:spacing w:line="360" w:lineRule="auto"/>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p>
        </w:tc>
      </w:tr>
      <w:tr w:rsidR="00604C5F" w:rsidTr="00604C5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832" w:type="dxa"/>
            <w:tcBorders>
              <w:bottom w:val="single" w:sz="4" w:space="0" w:color="auto"/>
            </w:tcBorders>
          </w:tcPr>
          <w:p w:rsidR="00604C5F" w:rsidRPr="005449A9" w:rsidRDefault="00604C5F" w:rsidP="00604C5F">
            <w:pPr>
              <w:spacing w:line="360" w:lineRule="auto"/>
              <w:jc w:val="left"/>
              <w:rPr>
                <w:rFonts w:ascii="Georgia" w:hAnsi="Georgia"/>
                <w:b/>
                <w:i w:val="0"/>
                <w:sz w:val="24"/>
                <w:szCs w:val="24"/>
              </w:rPr>
            </w:pPr>
            <w:r w:rsidRPr="005449A9">
              <w:rPr>
                <w:rFonts w:ascii="Georgia" w:hAnsi="Georgia"/>
                <w:b/>
                <w:i w:val="0"/>
                <w:sz w:val="24"/>
                <w:szCs w:val="24"/>
              </w:rPr>
              <w:t>Unidad Ejecutora:</w:t>
            </w:r>
          </w:p>
        </w:tc>
        <w:tc>
          <w:tcPr>
            <w:tcW w:w="7370" w:type="dxa"/>
            <w:tcBorders>
              <w:bottom w:val="single" w:sz="4" w:space="0" w:color="auto"/>
            </w:tcBorders>
          </w:tcPr>
          <w:p w:rsidR="00604C5F" w:rsidRPr="005449A9" w:rsidRDefault="00604C5F" w:rsidP="00604C5F">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Pr>
                <w:rFonts w:ascii="Georgia" w:hAnsi="Georgia"/>
                <w:sz w:val="24"/>
                <w:szCs w:val="24"/>
              </w:rPr>
              <w:t>Consejo Nacional de Discapacidad</w:t>
            </w:r>
          </w:p>
        </w:tc>
      </w:tr>
    </w:tbl>
    <w:p w:rsidR="00604C5F" w:rsidRDefault="00604C5F"/>
    <w:p w:rsidR="00296C0E" w:rsidRDefault="00296C0E">
      <w:r>
        <w:rPr>
          <w:noProof/>
          <w:lang w:eastAsia="es-DO"/>
        </w:rPr>
        <mc:AlternateContent>
          <mc:Choice Requires="wpg">
            <w:drawing>
              <wp:anchor distT="0" distB="0" distL="114300" distR="114300" simplePos="0" relativeHeight="251658240" behindDoc="0" locked="0" layoutInCell="1" allowOverlap="1" wp14:anchorId="1CBF7BC5" wp14:editId="78FBEC89">
                <wp:simplePos x="0" y="0"/>
                <wp:positionH relativeFrom="margin">
                  <wp:posOffset>-283845</wp:posOffset>
                </wp:positionH>
                <wp:positionV relativeFrom="margin">
                  <wp:posOffset>1774986</wp:posOffset>
                </wp:positionV>
                <wp:extent cx="6546850" cy="2882900"/>
                <wp:effectExtent l="0" t="0" r="6350" b="0"/>
                <wp:wrapSquare wrapText="bothSides"/>
                <wp:docPr id="485" name="Grupo 485"/>
                <wp:cNvGraphicFramePr/>
                <a:graphic xmlns:a="http://schemas.openxmlformats.org/drawingml/2006/main">
                  <a:graphicData uri="http://schemas.microsoft.com/office/word/2010/wordprocessingGroup">
                    <wpg:wgp>
                      <wpg:cNvGrpSpPr/>
                      <wpg:grpSpPr>
                        <a:xfrm>
                          <a:off x="0" y="0"/>
                          <a:ext cx="6546850" cy="2882900"/>
                          <a:chOff x="0" y="0"/>
                          <a:chExt cx="6546850" cy="3049270"/>
                        </a:xfrm>
                      </wpg:grpSpPr>
                      <wpg:grpSp>
                        <wpg:cNvPr id="465" name="Grupo 465"/>
                        <wpg:cNvGrpSpPr/>
                        <wpg:grpSpPr>
                          <a:xfrm>
                            <a:off x="0" y="0"/>
                            <a:ext cx="6546850" cy="3049270"/>
                            <a:chOff x="0" y="0"/>
                            <a:chExt cx="6546850" cy="3314700"/>
                          </a:xfrm>
                        </wpg:grpSpPr>
                        <wpg:grpSp>
                          <wpg:cNvPr id="466" name="Grupo 466"/>
                          <wpg:cNvGrpSpPr/>
                          <wpg:grpSpPr>
                            <a:xfrm>
                              <a:off x="0" y="539750"/>
                              <a:ext cx="6546850" cy="2774950"/>
                              <a:chOff x="-44450" y="266700"/>
                              <a:chExt cx="6546850" cy="2774950"/>
                            </a:xfrm>
                          </wpg:grpSpPr>
                          <wps:wsp>
                            <wps:cNvPr id="467" name="Cuadro de texto 467"/>
                            <wps:cNvSpPr txBox="1"/>
                            <wps:spPr>
                              <a:xfrm>
                                <a:off x="-44450" y="266700"/>
                                <a:ext cx="6419850" cy="412750"/>
                              </a:xfrm>
                              <a:prstGeom prst="rect">
                                <a:avLst/>
                              </a:prstGeom>
                              <a:solidFill>
                                <a:sysClr val="window" lastClr="FFFFFF"/>
                              </a:solidFill>
                              <a:ln w="6350">
                                <a:noFill/>
                              </a:ln>
                              <a:effectLst/>
                            </wps:spPr>
                            <wps:txbx>
                              <w:txbxContent>
                                <w:p w:rsidR="00275ACA" w:rsidRPr="00F925D8" w:rsidRDefault="00275ACA" w:rsidP="00F925D8">
                                  <w:pPr>
                                    <w:pStyle w:val="ListParagraph"/>
                                    <w:numPr>
                                      <w:ilvl w:val="0"/>
                                      <w:numId w:val="2"/>
                                    </w:numPr>
                                    <w:rPr>
                                      <w:rFonts w:ascii="Georgia" w:hAnsi="Georgia"/>
                                      <w:b/>
                                      <w:color w:val="1F4E79" w:themeColor="accent1" w:themeShade="80"/>
                                      <w:szCs w:val="24"/>
                                    </w:rPr>
                                  </w:pPr>
                                  <w:r w:rsidRPr="00F925D8">
                                    <w:rPr>
                                      <w:rFonts w:ascii="Georgia" w:hAnsi="Georgia"/>
                                      <w:b/>
                                      <w:color w:val="1F4E79" w:themeColor="accent1" w:themeShade="80"/>
                                      <w:szCs w:val="24"/>
                                    </w:rPr>
                                    <w:t>Marco Filosófico Institucional</w:t>
                                  </w:r>
                                </w:p>
                                <w:p w:rsidR="00275ACA" w:rsidRPr="00E66E8E" w:rsidRDefault="00275ACA" w:rsidP="005449A9">
                                  <w:pPr>
                                    <w:jc w:val="center"/>
                                    <w:rPr>
                                      <w:rFonts w:ascii="Georgia" w:hAnsi="Georgia"/>
                                      <w:b/>
                                      <w:sz w:val="28"/>
                                      <w:szCs w:val="28"/>
                                    </w:rPr>
                                  </w:pPr>
                                </w:p>
                                <w:p w:rsidR="00275ACA" w:rsidRPr="00E66E8E" w:rsidRDefault="00275ACA" w:rsidP="005449A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8" name="Grupo 468"/>
                            <wpg:cNvGrpSpPr/>
                            <wpg:grpSpPr>
                              <a:xfrm>
                                <a:off x="6350" y="673100"/>
                                <a:ext cx="6496050" cy="2368550"/>
                                <a:chOff x="0" y="0"/>
                                <a:chExt cx="6496050" cy="2368550"/>
                              </a:xfrm>
                            </wpg:grpSpPr>
                            <wpg:grpSp>
                              <wpg:cNvPr id="469" name="Grupo 469"/>
                              <wpg:cNvGrpSpPr/>
                              <wpg:grpSpPr>
                                <a:xfrm>
                                  <a:off x="0" y="0"/>
                                  <a:ext cx="6496050" cy="1162050"/>
                                  <a:chOff x="17991" y="0"/>
                                  <a:chExt cx="6135159" cy="1162050"/>
                                </a:xfrm>
                              </wpg:grpSpPr>
                              <wps:wsp>
                                <wps:cNvPr id="470" name="Rectángulo redondeado 470"/>
                                <wps:cNvSpPr/>
                                <wps:spPr>
                                  <a:xfrm>
                                    <a:off x="1035050" y="0"/>
                                    <a:ext cx="5118100" cy="1155700"/>
                                  </a:xfrm>
                                  <a:prstGeom prst="roundRect">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Rectángulo redondeado 471"/>
                                <wps:cNvSpPr/>
                                <wps:spPr>
                                  <a:xfrm>
                                    <a:off x="50800" y="6350"/>
                                    <a:ext cx="1206500" cy="1155700"/>
                                  </a:xfrm>
                                  <a:prstGeom prst="roundRect">
                                    <a:avLst/>
                                  </a:prstGeom>
                                  <a:solidFill>
                                    <a:sysClr val="window" lastClr="FFFFFF"/>
                                  </a:solidFill>
                                  <a:ln w="12700" cap="flat" cmpd="sng" algn="ctr">
                                    <a:noFill/>
                                    <a:prstDash val="solid"/>
                                    <a:miter lim="800000"/>
                                  </a:ln>
                                  <a:effectLst/>
                                </wps:spPr>
                                <wps:txbx>
                                  <w:txbxContent>
                                    <w:p w:rsidR="00275ACA" w:rsidRPr="00C90570" w:rsidRDefault="00275ACA" w:rsidP="005449A9">
                                      <w:pPr>
                                        <w:jc w:val="center"/>
                                        <w:rPr>
                                          <w:rFonts w:ascii="Georgia" w:hAnsi="Georgia"/>
                                          <w:b/>
                                          <w:color w:val="FFFFFF" w:themeColor="background1"/>
                                          <w:sz w:val="28"/>
                                          <w:szCs w:val="28"/>
                                        </w:rPr>
                                      </w:pPr>
                                      <w:r w:rsidRPr="00C90570">
                                        <w:rPr>
                                          <w:rFonts w:ascii="Georgia" w:hAnsi="Georgia"/>
                                          <w:b/>
                                          <w:color w:val="FFFFFF" w:themeColor="background1"/>
                                          <w:sz w:val="28"/>
                                          <w:szCs w:val="28"/>
                                        </w:rPr>
                                        <w:t xml:space="preserve">Misión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Rectángulo redondeado 472"/>
                                <wps:cNvSpPr/>
                                <wps:spPr>
                                  <a:xfrm>
                                    <a:off x="17991" y="6350"/>
                                    <a:ext cx="1206500" cy="1155700"/>
                                  </a:xfrm>
                                  <a:prstGeom prst="roundRect">
                                    <a:avLst/>
                                  </a:prstGeom>
                                  <a:solidFill>
                                    <a:srgbClr val="4472C4">
                                      <a:lumMod val="75000"/>
                                    </a:srgbClr>
                                  </a:solidFill>
                                  <a:ln w="12700" cap="flat" cmpd="sng" algn="ctr">
                                    <a:noFill/>
                                    <a:prstDash val="solid"/>
                                    <a:miter lim="800000"/>
                                  </a:ln>
                                  <a:effectLst/>
                                </wps:spPr>
                                <wps:txbx>
                                  <w:txbxContent>
                                    <w:p w:rsidR="00275ACA" w:rsidRPr="00C90570" w:rsidRDefault="00275ACA" w:rsidP="005449A9">
                                      <w:pPr>
                                        <w:jc w:val="center"/>
                                        <w:rPr>
                                          <w:rFonts w:ascii="Georgia" w:hAnsi="Georgia"/>
                                          <w:b/>
                                          <w:color w:val="FFFFFF" w:themeColor="background1"/>
                                          <w:sz w:val="28"/>
                                          <w:szCs w:val="28"/>
                                        </w:rPr>
                                      </w:pPr>
                                      <w:r>
                                        <w:rPr>
                                          <w:rFonts w:ascii="Georgia" w:hAnsi="Georgia"/>
                                          <w:b/>
                                          <w:color w:val="FFFFFF" w:themeColor="background1"/>
                                          <w:sz w:val="28"/>
                                          <w:szCs w:val="28"/>
                                        </w:rPr>
                                        <w:t>Misión: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3" name="Grupo 473"/>
                              <wpg:cNvGrpSpPr/>
                              <wpg:grpSpPr>
                                <a:xfrm>
                                  <a:off x="0" y="1206500"/>
                                  <a:ext cx="6496050" cy="1162050"/>
                                  <a:chOff x="17991" y="0"/>
                                  <a:chExt cx="6135159" cy="1162050"/>
                                </a:xfrm>
                              </wpg:grpSpPr>
                              <wps:wsp>
                                <wps:cNvPr id="474" name="Rectángulo redondeado 474"/>
                                <wps:cNvSpPr/>
                                <wps:spPr>
                                  <a:xfrm>
                                    <a:off x="1035050" y="0"/>
                                    <a:ext cx="5118100" cy="1155700"/>
                                  </a:xfrm>
                                  <a:prstGeom prst="roundRect">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Rectángulo redondeado 475"/>
                                <wps:cNvSpPr/>
                                <wps:spPr>
                                  <a:xfrm>
                                    <a:off x="50800" y="6350"/>
                                    <a:ext cx="1206500" cy="1155700"/>
                                  </a:xfrm>
                                  <a:prstGeom prst="roundRect">
                                    <a:avLst/>
                                  </a:prstGeom>
                                  <a:solidFill>
                                    <a:sysClr val="window" lastClr="FFFFFF"/>
                                  </a:solidFill>
                                  <a:ln w="12700" cap="flat" cmpd="sng" algn="ctr">
                                    <a:noFill/>
                                    <a:prstDash val="solid"/>
                                    <a:miter lim="800000"/>
                                  </a:ln>
                                  <a:effectLst/>
                                </wps:spPr>
                                <wps:txbx>
                                  <w:txbxContent>
                                    <w:p w:rsidR="00275ACA" w:rsidRPr="00C90570" w:rsidRDefault="00275ACA" w:rsidP="005449A9">
                                      <w:pPr>
                                        <w:jc w:val="center"/>
                                        <w:rPr>
                                          <w:rFonts w:ascii="Georgia" w:hAnsi="Georgia"/>
                                          <w:b/>
                                          <w:color w:val="FFFFFF" w:themeColor="background1"/>
                                          <w:sz w:val="28"/>
                                          <w:szCs w:val="28"/>
                                        </w:rPr>
                                      </w:pPr>
                                      <w:r w:rsidRPr="00C90570">
                                        <w:rPr>
                                          <w:rFonts w:ascii="Georgia" w:hAnsi="Georgia"/>
                                          <w:b/>
                                          <w:color w:val="FFFFFF" w:themeColor="background1"/>
                                          <w:sz w:val="28"/>
                                          <w:szCs w:val="28"/>
                                        </w:rPr>
                                        <w:t xml:space="preserve">Misión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ectángulo redondeado 476"/>
                                <wps:cNvSpPr/>
                                <wps:spPr>
                                  <a:xfrm>
                                    <a:off x="17991" y="6350"/>
                                    <a:ext cx="1206500" cy="1155700"/>
                                  </a:xfrm>
                                  <a:prstGeom prst="roundRect">
                                    <a:avLst/>
                                  </a:prstGeom>
                                  <a:solidFill>
                                    <a:srgbClr val="4472C4">
                                      <a:lumMod val="75000"/>
                                    </a:srgbClr>
                                  </a:solidFill>
                                  <a:ln w="12700" cap="flat" cmpd="sng" algn="ctr">
                                    <a:noFill/>
                                    <a:prstDash val="solid"/>
                                    <a:miter lim="800000"/>
                                  </a:ln>
                                  <a:effectLst/>
                                </wps:spPr>
                                <wps:txbx>
                                  <w:txbxContent>
                                    <w:p w:rsidR="00275ACA" w:rsidRDefault="00275ACA" w:rsidP="00286906">
                                      <w:pPr>
                                        <w:jc w:val="center"/>
                                        <w:rPr>
                                          <w:rFonts w:ascii="Georgia" w:hAnsi="Georgia"/>
                                          <w:b/>
                                          <w:color w:val="FFFFFF" w:themeColor="background1"/>
                                          <w:sz w:val="28"/>
                                          <w:szCs w:val="28"/>
                                        </w:rPr>
                                      </w:pPr>
                                    </w:p>
                                    <w:p w:rsidR="00275ACA" w:rsidRPr="00C90570" w:rsidRDefault="00275ACA" w:rsidP="00286906">
                                      <w:pPr>
                                        <w:jc w:val="center"/>
                                        <w:rPr>
                                          <w:rFonts w:ascii="Georgia" w:hAnsi="Georgia"/>
                                          <w:b/>
                                          <w:color w:val="FFFFFF" w:themeColor="background1"/>
                                          <w:sz w:val="28"/>
                                          <w:szCs w:val="28"/>
                                        </w:rPr>
                                      </w:pPr>
                                      <w:r>
                                        <w:rPr>
                                          <w:rFonts w:ascii="Georgia" w:hAnsi="Georgia"/>
                                          <w:b/>
                                          <w:color w:val="FFFFFF" w:themeColor="background1"/>
                                          <w:sz w:val="28"/>
                                          <w:szCs w:val="28"/>
                                        </w:rPr>
                                        <w:t>Visión:</w:t>
                                      </w:r>
                                      <w:r w:rsidRPr="00C90570">
                                        <w:rPr>
                                          <w:rFonts w:ascii="Georgia" w:hAnsi="Georgia"/>
                                          <w:b/>
                                          <w:color w:val="FFFFFF" w:themeColor="background1"/>
                                          <w:sz w:val="28"/>
                                          <w:szCs w:val="28"/>
                                        </w:rPr>
                                        <w:t xml:space="preserve"> </w:t>
                                      </w:r>
                                    </w:p>
                                    <w:p w:rsidR="00275ACA" w:rsidRPr="00C90570" w:rsidRDefault="00275ACA" w:rsidP="005449A9">
                                      <w:pPr>
                                        <w:jc w:val="center"/>
                                        <w:rPr>
                                          <w:rFonts w:ascii="Georgia" w:hAnsi="Georgia"/>
                                          <w:b/>
                                          <w:color w:val="FFFFFF" w:themeColor="background1"/>
                                          <w:sz w:val="28"/>
                                          <w:szCs w:val="28"/>
                                        </w:rPr>
                                      </w:pPr>
                                      <w:r>
                                        <w:rPr>
                                          <w:rFonts w:ascii="Georgia" w:hAnsi="Georgia"/>
                                          <w:b/>
                                          <w:color w:val="FFFFFF" w:themeColor="background1"/>
                                          <w:sz w:val="28"/>
                                          <w:szCs w:val="28"/>
                                        </w:rPr>
                                        <w:t xml:space="preserve"> </w:t>
                                      </w:r>
                                      <w:r w:rsidRPr="00C90570">
                                        <w:rPr>
                                          <w:rFonts w:ascii="Georgia" w:hAnsi="Georgia"/>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481" name="Cuadro de texto 481"/>
                          <wps:cNvSpPr txBox="1"/>
                          <wps:spPr>
                            <a:xfrm>
                              <a:off x="12700" y="0"/>
                              <a:ext cx="6419850" cy="482600"/>
                            </a:xfrm>
                            <a:prstGeom prst="rect">
                              <a:avLst/>
                            </a:prstGeom>
                            <a:solidFill>
                              <a:sysClr val="window" lastClr="FFFFFF"/>
                            </a:solidFill>
                            <a:ln w="6350">
                              <a:noFill/>
                            </a:ln>
                            <a:effectLst/>
                          </wps:spPr>
                          <wps:txbx>
                            <w:txbxContent>
                              <w:p w:rsidR="00275ACA" w:rsidRPr="00FB2181" w:rsidRDefault="00275ACA" w:rsidP="005449A9">
                                <w:pPr>
                                  <w:rPr>
                                    <w:rFonts w:ascii="Georgia" w:hAnsi="Georgia"/>
                                    <w:b/>
                                    <w:color w:val="1F4E79" w:themeColor="accent1" w:themeShade="80"/>
                                    <w:sz w:val="32"/>
                                    <w:szCs w:val="32"/>
                                  </w:rPr>
                                </w:pPr>
                                <w:r w:rsidRPr="00FB2181">
                                  <w:rPr>
                                    <w:rFonts w:ascii="Georgia" w:hAnsi="Georgia"/>
                                    <w:b/>
                                    <w:color w:val="1F4E79" w:themeColor="accent1" w:themeShade="80"/>
                                    <w:sz w:val="32"/>
                                    <w:szCs w:val="32"/>
                                  </w:rPr>
                                  <w:t>Aspectos Generales</w:t>
                                </w:r>
                              </w:p>
                              <w:p w:rsidR="00275ACA" w:rsidRDefault="00275ACA" w:rsidP="005449A9">
                                <w:pPr>
                                  <w:jc w:val="center"/>
                                  <w:rPr>
                                    <w:rFonts w:ascii="Georgia" w:hAnsi="Georgia"/>
                                    <w:b/>
                                    <w:sz w:val="32"/>
                                    <w:szCs w:val="32"/>
                                  </w:rPr>
                                </w:pPr>
                              </w:p>
                              <w:p w:rsidR="00275ACA" w:rsidRDefault="00275ACA" w:rsidP="00544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3" name="Cuadro de texto 483"/>
                        <wps:cNvSpPr txBox="1"/>
                        <wps:spPr>
                          <a:xfrm>
                            <a:off x="1327150" y="1027600"/>
                            <a:ext cx="5175250" cy="774700"/>
                          </a:xfrm>
                          <a:prstGeom prst="rect">
                            <a:avLst/>
                          </a:prstGeom>
                          <a:noFill/>
                          <a:ln w="6350">
                            <a:noFill/>
                          </a:ln>
                          <a:effectLst/>
                        </wps:spPr>
                        <wps:txbx>
                          <w:txbxContent>
                            <w:p w:rsidR="00275ACA" w:rsidRPr="00E55349" w:rsidRDefault="00275ACA" w:rsidP="005449A9">
                              <w:pPr>
                                <w:spacing w:line="276" w:lineRule="auto"/>
                                <w:rPr>
                                  <w:rFonts w:ascii="Times New Roman" w:hAnsi="Times New Roman" w:cs="Times New Roman"/>
                                  <w:sz w:val="24"/>
                                  <w:szCs w:val="24"/>
                                  <w:lang w:val="es-ES"/>
                                </w:rPr>
                              </w:pPr>
                              <w:r w:rsidRPr="008F7174">
                                <w:rPr>
                                  <w:rFonts w:ascii="Times New Roman" w:hAnsi="Times New Roman" w:cs="Times New Roman"/>
                                  <w:sz w:val="24"/>
                                  <w:szCs w:val="24"/>
                                  <w:lang w:val="es-ES"/>
                                </w:rPr>
                                <w:t>Garantizar la igualdad de derechos, la equiparación de oportunidades y la eliminación de toda forma de discriminación hacia las Personas con Discapacidad.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4" name="Cuadro de texto 484"/>
                        <wps:cNvSpPr txBox="1"/>
                        <wps:spPr>
                          <a:xfrm>
                            <a:off x="1314450" y="2032000"/>
                            <a:ext cx="5175250" cy="990404"/>
                          </a:xfrm>
                          <a:prstGeom prst="rect">
                            <a:avLst/>
                          </a:prstGeom>
                          <a:noFill/>
                          <a:ln w="6350">
                            <a:noFill/>
                          </a:ln>
                          <a:effectLst/>
                        </wps:spPr>
                        <wps:txbx>
                          <w:txbxContent>
                            <w:p w:rsidR="00275ACA" w:rsidRPr="00E55349" w:rsidRDefault="00275ACA" w:rsidP="005449A9">
                              <w:pPr>
                                <w:spacing w:line="276" w:lineRule="auto"/>
                                <w:jc w:val="both"/>
                                <w:rPr>
                                  <w:rFonts w:ascii="Times New Roman" w:hAnsi="Times New Roman" w:cs="Times New Roman"/>
                                  <w:sz w:val="24"/>
                                  <w:szCs w:val="24"/>
                                  <w:lang w:val="es-ES"/>
                                </w:rPr>
                              </w:pPr>
                              <w:r w:rsidRPr="008F7174">
                                <w:rPr>
                                  <w:rFonts w:ascii="Times New Roman" w:hAnsi="Times New Roman" w:cs="Times New Roman"/>
                                  <w:sz w:val="24"/>
                                  <w:szCs w:val="24"/>
                                  <w:lang w:val="es-ES"/>
                                </w:rPr>
                                <w:t>Lograr la plena inclusión de las Personas con Discapacidad en la sociedad Dominicana y ser reconocida como la entidad rectora de políticas públicas en materia de discapacidad.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BF7BC5" id="Grupo 485" o:spid="_x0000_s1026" style="position:absolute;margin-left:-22.35pt;margin-top:139.75pt;width:515.5pt;height:227pt;z-index:251658240;mso-position-horizontal-relative:margin;mso-position-vertical-relative:margin" coordsize="65468,3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GS3AUAALAoAAAOAAAAZHJzL2Uyb0RvYy54bWzsWttu4zYQfS/QfxD0vrEk62IZcRa5NEGB&#10;dDdotthnWhdbgCSqFB07+zf9lv5YZ0iKlm+N7WycbNZ5cCiKIjnDOWdGMzr9OCty4yFhdUbLgWmf&#10;WKaRlBGNs3I0MP/6cv2hZxo1J2VMclomA/Mxqc2PZ7/+cjqt+olDxzSPE2bAJGXdn1YDc8x51e90&#10;6micFKQ+oVVSws2UsoJwuGSjTszIFGYv8o5jWX5nSllcMRoldQ29V/KmeSbmT9Mk4p/TtE64kQ9M&#10;2BsXv0z8DvG3c3ZK+iNGqnEWqW2QPXZRkKyERfVUV4QTY8KylamKLGK0pik/iWjRoWmaRYmQAaSx&#10;rSVpbhidVEKWUX86qrSaQLVLetp72ujTwx0zsnhguj3PNEpSwCHdsElFDewA9UyrUR9G3bDqvrpj&#10;qmMkr1DiWcoK/A+yGDOh2Eet2GTGjQg6fc/1ex7oP4J7Tq/nhJZSfTSG81l5Lhr/tu7JruWGTiCe&#10;7DQLd3B/ejv6Qu+7kc5flg46XkK61h5JfzfpurYbSL3sLp2/dHa+v7d0XjcM4KwEMtYfYBC4YTNC&#10;i/jBdV08Yjxh31eCoArWHqUzn2OjsMAI9dzo6+cZ/f2YVInAUo3mrM0iaBR3OSExo0acGBykBvP3&#10;A6lCMR5t3+CzCwrWbDf9NXSugcAGTWhdunaoweDajlK2VgPpV6zmNwktDGwMTAYsJsiFPNzWHM4F&#10;hjZDcPma5ll8neW5uHisL3NmPBAgPODJmE5NIyc1h86BeS3+cPswxcJjeWlMAaddOEGcpaQ4nxyX&#10;l9iTCDJV60+rui+FxxafDWcwFJtDGj+CohiVRFtX0XUGMtzCBu4IA2YFAwFvwT/DT5pTWJKqlmmM&#10;Kfu2rh/Hw9nDXdOYAlMPzPrvCWEJyPV7CVYR2q6L1C4uXC9w4IK17wzbd8pJcUlBNzb4pSoSTRzP&#10;86aZMlp8BadyjqvCLVJGsPbA5E3zkkv/AU4pSs7PxSAg84rw2/K+inBqVBie0JfZV8IqdYxoVp9o&#10;Y4ekv3SacqxU/vmE0zQTRz3XKhwaXgAmJLkJ0lvlOXC4Cyzu96S57sTiwhAQyn7QtRuunhtw6FsI&#10;dcHmXWD2FTKAm3Mv0KIAd/2T2va3ZvNwWcpwDykXdrlWOtv2HRQVzLvF5nYQhmA/ayW0u57twe5Q&#10;N62nN0p4CJIDl6ls4k+gkn//KUeTnBosiWkZJyQGrpNOFc0LuFH7+Qbkja/VTt62gCjQAuYqaNTn&#10;2XYPLUYpwPOWXdqcuxp6o5Myxo1tz3FsNNQk512EF1eeeDafFH/QWHKfa8GfPDfoxiBDUKLfdCMB&#10;ymk2kSEws5ADGSfNCeA/KqoY2KccARXkI4h3I84W6VIKd0XqsVxOcKzcRZFxiHTzrBiYPdxEE8Y8&#10;Sa/vmFNRf4pg3warHgSNQB2SoTeiUUcYW6HRs8CgBBYFbQuuauBoO5bvCTMWfPQycHxOyPFWUIZB&#10;jHgP0ro/4u5w0cxBcOc8iTtHBhHbekEdBrwS7tpu0HUD59JdcYPwcqE9zQ/i7zQS9WkckXgoJM7j&#10;7/97xwi6DZJUpgg6xAvgTu8Y0mU1DmrBa/nt94RWFP0jx+Buo7ONXt/djX2OMfgxBof0h8p47J3X&#10;+DljcJ0N3ohGlR7eMhY4xuCYhHzmm672/MqdvOt84s+JO12n2Ig7VbjYEnfzVNwxBv+OOSeNRB2T&#10;HGPw14jB2/F4u60KAboi/DLFsZ7OVK0Ux+CWiPg1TLctjql8z2ri2F8oi/UcyNTiEjpxvpo33ill&#10;/JwclaAWWZnZsSwmMko6knjHGHpT1bFXQIp+I15Fig5mVDJ3a6R0ncBWRRbbcgIFCCjFqm8jPDvw&#10;HByAtSaopz9daXkCMbrqS/rPrQcLw9eu/Gj4hyoLHyKR2tOpjFVj1/HCzsYOVXxl7I7VhU+7VPFu&#10;rbGHoeVaYqn93cP3Nnb9tcjR2A9j7ILl4bM4ESOoT/jwu7v2NbTbHxqe/QcAAP//AwBQSwMEFAAG&#10;AAgAAAAhAFiGFIvjAAAACwEAAA8AAABkcnMvZG93bnJldi54bWxMj0FvgkAQhe9N+h8206Q3XRAR&#10;RQZjTNuTMak2abyt7AhEdpewK+C/7/bUHifvy3vfZJtRNaynztZGI4TTABjpwshalwhfp/fJEph1&#10;QkvRGE0ID7KwyZ+fMpFKM+hP6o+uZL5E21QgVM61Kee2qEgJOzUtaZ9dTaeE82dXctmJwZerhs+C&#10;YMGVqLVfqERLu4qK2/GuED4GMWyj8K3f3667x/kUH773ISG+vozbNTBHo/uD4Vffq0PunS7mrqVl&#10;DcJkPk88ijBLVjEwT6yWiwjYBSGJohh4nvH/P+Q/AAAA//8DAFBLAQItABQABgAIAAAAIQC2gziS&#10;/gAAAOEBAAATAAAAAAAAAAAAAAAAAAAAAABbQ29udGVudF9UeXBlc10ueG1sUEsBAi0AFAAGAAgA&#10;AAAhADj9If/WAAAAlAEAAAsAAAAAAAAAAAAAAAAALwEAAF9yZWxzLy5yZWxzUEsBAi0AFAAGAAgA&#10;AAAhAEDasZLcBQAAsCgAAA4AAAAAAAAAAAAAAAAALgIAAGRycy9lMm9Eb2MueG1sUEsBAi0AFAAG&#10;AAgAAAAhAFiGFIvjAAAACwEAAA8AAAAAAAAAAAAAAAAANggAAGRycy9kb3ducmV2LnhtbFBLBQYA&#10;AAAABAAEAPMAAABGCQAAAAA=&#10;">
                <v:group id="Grupo 465" o:spid="_x0000_s1027" style="position:absolute;width:65468;height:30492" coordsize="65468,3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group id="Grupo 466" o:spid="_x0000_s1028" style="position:absolute;top:5397;width:65468;height:27750" coordorigin="-444,2667" coordsize="65468,2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type id="_x0000_t202" coordsize="21600,21600" o:spt="202" path="m,l,21600r21600,l21600,xe">
                      <v:stroke joinstyle="miter"/>
                      <v:path gradientshapeok="t" o:connecttype="rect"/>
                    </v:shapetype>
                    <v:shape id="Cuadro de texto 467" o:spid="_x0000_s1029" type="#_x0000_t202" style="position:absolute;left:-444;top:2667;width:64198;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7DxgAAANwAAAAPAAAAZHJzL2Rvd25yZXYueG1sRI9Ba8JA&#10;FITvBf/D8oTe6sYiWlJXkdKiQoNtWvD6yD6TaPZt2N2a1F/vCoUeh5n5hpkve9OIMzlfW1YwHiUg&#10;iAuray4VfH+9PTyB8AFZY2OZFPySh+VicDfHVNuOP+mch1JECPsUFVQhtKmUvqjIoB/Zljh6B+sM&#10;hihdKbXDLsJNIx+TZCoN1hwXKmzppaLilP8YBfsuX7vddnv8aDfZZXfJs3d6zZS6H/arZxCB+vAf&#10;/mtvtILJdAa3M/EIyMUVAAD//wMAUEsBAi0AFAAGAAgAAAAhANvh9svuAAAAhQEAABMAAAAAAAAA&#10;AAAAAAAAAAAAAFtDb250ZW50X1R5cGVzXS54bWxQSwECLQAUAAYACAAAACEAWvQsW78AAAAVAQAA&#10;CwAAAAAAAAAAAAAAAAAfAQAAX3JlbHMvLnJlbHNQSwECLQAUAAYACAAAACEABuSew8YAAADcAAAA&#10;DwAAAAAAAAAAAAAAAAAHAgAAZHJzL2Rvd25yZXYueG1sUEsFBgAAAAADAAMAtwAAAPoCAAAAAA==&#10;" fillcolor="window" stroked="f" strokeweight=".5pt">
                      <v:textbox>
                        <w:txbxContent>
                          <w:p w:rsidR="00275ACA" w:rsidRPr="00F925D8" w:rsidRDefault="00275ACA" w:rsidP="00F925D8">
                            <w:pPr>
                              <w:pStyle w:val="ListParagraph"/>
                              <w:numPr>
                                <w:ilvl w:val="0"/>
                                <w:numId w:val="2"/>
                              </w:numPr>
                              <w:rPr>
                                <w:rFonts w:ascii="Georgia" w:hAnsi="Georgia"/>
                                <w:b/>
                                <w:color w:val="1F4E79" w:themeColor="accent1" w:themeShade="80"/>
                                <w:szCs w:val="24"/>
                              </w:rPr>
                            </w:pPr>
                            <w:r w:rsidRPr="00F925D8">
                              <w:rPr>
                                <w:rFonts w:ascii="Georgia" w:hAnsi="Georgia"/>
                                <w:b/>
                                <w:color w:val="1F4E79" w:themeColor="accent1" w:themeShade="80"/>
                                <w:szCs w:val="24"/>
                              </w:rPr>
                              <w:t>Marco Filosófico Institucional</w:t>
                            </w:r>
                          </w:p>
                          <w:p w:rsidR="00275ACA" w:rsidRPr="00E66E8E" w:rsidRDefault="00275ACA" w:rsidP="005449A9">
                            <w:pPr>
                              <w:jc w:val="center"/>
                              <w:rPr>
                                <w:rFonts w:ascii="Georgia" w:hAnsi="Georgia"/>
                                <w:b/>
                                <w:sz w:val="28"/>
                                <w:szCs w:val="28"/>
                              </w:rPr>
                            </w:pPr>
                          </w:p>
                          <w:p w:rsidR="00275ACA" w:rsidRPr="00E66E8E" w:rsidRDefault="00275ACA" w:rsidP="005449A9">
                            <w:pPr>
                              <w:rPr>
                                <w:sz w:val="28"/>
                                <w:szCs w:val="28"/>
                              </w:rPr>
                            </w:pPr>
                          </w:p>
                        </w:txbxContent>
                      </v:textbox>
                    </v:shape>
                    <v:group id="Grupo 468" o:spid="_x0000_s1030" style="position:absolute;left:63;top:6731;width:64961;height:23685" coordsize="64960,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Grupo 469" o:spid="_x0000_s1031" style="position:absolute;width:64960;height:11620" coordorigin="179" coordsize="61351,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roundrect id="Rectángulo redondeado 470" o:spid="_x0000_s1032" style="position:absolute;left:10350;width:51181;height:115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s0wAAAANwAAAAPAAAAZHJzL2Rvd25yZXYueG1sRE9Na8JA&#10;EL0X/A/LCN7qpkbakroJoii9aopeh+yYhGZnQ3bV2F/fORR6fLzvVTG6Tt1oCK1nAy/zBBRx5W3L&#10;tYGvcvf8DipEZIudZzLwoABFPnlaYWb9nQ90O8ZaSQiHDA00MfaZ1qFqyGGY+55YuIsfHEaBQ63t&#10;gHcJd51eJMmrdtiyNDTY06ah6vt4dQZSHE8Hkf2U5dLtq/Mi3V7K1JjZdFx/gIo0xn/xn/vTGli+&#10;yXw5I0dA578AAAD//wMAUEsBAi0AFAAGAAgAAAAhANvh9svuAAAAhQEAABMAAAAAAAAAAAAAAAAA&#10;AAAAAFtDb250ZW50X1R5cGVzXS54bWxQSwECLQAUAAYACAAAACEAWvQsW78AAAAVAQAACwAAAAAA&#10;AAAAAAAAAAAfAQAAX3JlbHMvLnJlbHNQSwECLQAUAAYACAAAACEAMGVbNMAAAADcAAAADwAAAAAA&#10;AAAAAAAAAAAHAgAAZHJzL2Rvd25yZXYueG1sUEsFBgAAAAADAAMAtwAAAPQCAAAAAA==&#10;" fillcolor="#bdd7ee" stroked="f" strokeweight="1pt">
                          <v:stroke joinstyle="miter"/>
                        </v:roundrect>
                        <v:roundrect id="Rectángulo redondeado 471" o:spid="_x0000_s1033" style="position:absolute;left:508;top:63;width:12065;height:115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xAAAANwAAAAPAAAAZHJzL2Rvd25yZXYueG1sRI/RagIx&#10;FETfC/5DuIIvRbNKq7IaRQWh4EPp1g+4bK6bxc3NksR1/XtTKPg4zMwZZr3tbSM68qF2rGA6yUAQ&#10;l07XXCk4/x7HSxAhImtsHJOCBwXYbgZva8y1u/MPdUWsRIJwyFGBibHNpQylIYth4lri5F2ctxiT&#10;9JXUHu8Jbhs5y7K5tFhzWjDY0sFQeS1uVsG8Lpbvvttnt8927x/f4WTscaHUaNjvViAi9fEV/m9/&#10;aQUfiyn8nUlHQG6eAAAA//8DAFBLAQItABQABgAIAAAAIQDb4fbL7gAAAIUBAAATAAAAAAAAAAAA&#10;AAAAAAAAAABbQ29udGVudF9UeXBlc10ueG1sUEsBAi0AFAAGAAgAAAAhAFr0LFu/AAAAFQEAAAsA&#10;AAAAAAAAAAAAAAAAHwEAAF9yZWxzLy5yZWxzUEsBAi0AFAAGAAgAAAAhADL/9czEAAAA3AAAAA8A&#10;AAAAAAAAAAAAAAAABwIAAGRycy9kb3ducmV2LnhtbFBLBQYAAAAAAwADALcAAAD4AgAAAAA=&#10;" fillcolor="window" stroked="f" strokeweight="1pt">
                          <v:stroke joinstyle="miter"/>
                          <v:textbox>
                            <w:txbxContent>
                              <w:p w:rsidR="00275ACA" w:rsidRPr="00C90570" w:rsidRDefault="00275ACA" w:rsidP="005449A9">
                                <w:pPr>
                                  <w:jc w:val="center"/>
                                  <w:rPr>
                                    <w:rFonts w:ascii="Georgia" w:hAnsi="Georgia"/>
                                    <w:b/>
                                    <w:color w:val="FFFFFF" w:themeColor="background1"/>
                                    <w:sz w:val="28"/>
                                    <w:szCs w:val="28"/>
                                  </w:rPr>
                                </w:pPr>
                                <w:r w:rsidRPr="00C90570">
                                  <w:rPr>
                                    <w:rFonts w:ascii="Georgia" w:hAnsi="Georgia"/>
                                    <w:b/>
                                    <w:color w:val="FFFFFF" w:themeColor="background1"/>
                                    <w:sz w:val="28"/>
                                    <w:szCs w:val="28"/>
                                  </w:rPr>
                                  <w:t xml:space="preserve">Misión </w:t>
                                </w:r>
                              </w:p>
                            </w:txbxContent>
                          </v:textbox>
                        </v:roundrect>
                        <v:roundrect id="Rectángulo redondeado 472" o:spid="_x0000_s1034" style="position:absolute;left:179;top:63;width:12065;height:115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wH9xAAAANwAAAAPAAAAZHJzL2Rvd25yZXYueG1sRI9RS8Mw&#10;FIXfhf2HcAe+udQydNRlQ8YG+uRa/QHX5q4pa25CknXVX28EwcfDOec7nPV2soMYKcTesYL7RQGC&#10;uHW6507Bx/vhbgUiJmSNg2NS8EURtpvZzRor7a5c09ikTmQIxwoVmJR8JWVsDVmMC+eJs3dywWLK&#10;MnRSB7xmuB1kWRQP0mLPecGgp52h9txcrIKVeRvN3h+/D8v61TfHvQnlZ63U7Xx6fgKRaEr/4b/2&#10;i1awfCzh90w+AnLzAwAA//8DAFBLAQItABQABgAIAAAAIQDb4fbL7gAAAIUBAAATAAAAAAAAAAAA&#10;AAAAAAAAAABbQ29udGVudF9UeXBlc10ueG1sUEsBAi0AFAAGAAgAAAAhAFr0LFu/AAAAFQEAAAsA&#10;AAAAAAAAAAAAAAAAHwEAAF9yZWxzLy5yZWxzUEsBAi0AFAAGAAgAAAAhAM7TAf3EAAAA3AAAAA8A&#10;AAAAAAAAAAAAAAAABwIAAGRycy9kb3ducmV2LnhtbFBLBQYAAAAAAwADALcAAAD4AgAAAAA=&#10;" fillcolor="#2f5597" stroked="f" strokeweight="1pt">
                          <v:stroke joinstyle="miter"/>
                          <v:textbox>
                            <w:txbxContent>
                              <w:p w:rsidR="00275ACA" w:rsidRPr="00C90570" w:rsidRDefault="00275ACA" w:rsidP="005449A9">
                                <w:pPr>
                                  <w:jc w:val="center"/>
                                  <w:rPr>
                                    <w:rFonts w:ascii="Georgia" w:hAnsi="Georgia"/>
                                    <w:b/>
                                    <w:color w:val="FFFFFF" w:themeColor="background1"/>
                                    <w:sz w:val="28"/>
                                    <w:szCs w:val="28"/>
                                  </w:rPr>
                                </w:pPr>
                                <w:r>
                                  <w:rPr>
                                    <w:rFonts w:ascii="Georgia" w:hAnsi="Georgia"/>
                                    <w:b/>
                                    <w:color w:val="FFFFFF" w:themeColor="background1"/>
                                    <w:sz w:val="28"/>
                                    <w:szCs w:val="28"/>
                                  </w:rPr>
                                  <w:t>Misión:</w:t>
                                </w:r>
                              </w:p>
                            </w:txbxContent>
                          </v:textbox>
                        </v:roundrect>
                      </v:group>
                      <v:group id="Grupo 473" o:spid="_x0000_s1035" style="position:absolute;top:12065;width:64960;height:11620" coordorigin="179" coordsize="61351,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roundrect id="Rectángulo redondeado 474" o:spid="_x0000_s1036" style="position:absolute;left:10350;width:51181;height:115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03wgAAANwAAAAPAAAAZHJzL2Rvd25yZXYueG1sRI9Bi8Iw&#10;FITvgv8hPMGbTbVlXapRxGUXr1pxr4/m2Rabl9JErfvrjSDscZhvZpjlujeNuFHnassKplEMgriw&#10;uuZSwTH/nnyCcB5ZY2OZFDzIwXo1HCwx0/bOe7odfClCCbsMFVTet5mUrqjIoItsSxy8s+0M+iC7&#10;UuoO76HcNHIWxx/SYM1hocKWthUVl8PVKEiwP+0D9pfnqfkpfmfJ1zlPlBqP+s0ChKfe/8Pv9E4r&#10;SOcpvM6EIyBXTwAAAP//AwBQSwECLQAUAAYACAAAACEA2+H2y+4AAACFAQAAEwAAAAAAAAAAAAAA&#10;AAAAAAAAW0NvbnRlbnRfVHlwZXNdLnhtbFBLAQItABQABgAIAAAAIQBa9CxbvwAAABUBAAALAAAA&#10;AAAAAAAAAAAAAB8BAABfcmVscy8ucmVsc1BLAQItABQABgAIAAAAIQBPXl03wgAAANwAAAAPAAAA&#10;AAAAAAAAAAAAAAcCAABkcnMvZG93bnJldi54bWxQSwUGAAAAAAMAAwC3AAAA9gIAAAAA&#10;" fillcolor="#bdd7ee" stroked="f" strokeweight="1pt">
                          <v:stroke joinstyle="miter"/>
                        </v:roundrect>
                        <v:roundrect id="Rectángulo redondeado 475" o:spid="_x0000_s1037" style="position:absolute;left:508;top:63;width:12065;height:115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PPPxAAAANwAAAAPAAAAZHJzL2Rvd25yZXYueG1sRI/dagIx&#10;FITvC75DOII3RbOV+sNqFC0IBS+Kqw9w2Bw3i5uTJYnr+vZNQejlMDPfMOttbxvRkQ+1YwUfkwwE&#10;cel0zZWCy/kwXoIIEVlj45gUPCnAdjN4W2Ou3YNP1BWxEgnCIUcFJsY2lzKUhiyGiWuJk3d13mJM&#10;0ldSe3wkuG3kNMvm0mLNacFgS1+GyltxtwrmdbF8990+u8/avX/+hKOxh4VSo2G/W4GI1Mf/8Kv9&#10;rRV8LmbwdyYdAbn5BQAA//8DAFBLAQItABQABgAIAAAAIQDb4fbL7gAAAIUBAAATAAAAAAAAAAAA&#10;AAAAAAAAAABbQ29udGVudF9UeXBlc10ueG1sUEsBAi0AFAAGAAgAAAAhAFr0LFu/AAAAFQEAAAsA&#10;AAAAAAAAAAAAAAAAHwEAAF9yZWxzLy5yZWxzUEsBAi0AFAAGAAgAAAAhAE3E88/EAAAA3AAAAA8A&#10;AAAAAAAAAAAAAAAABwIAAGRycy9kb3ducmV2LnhtbFBLBQYAAAAAAwADALcAAAD4AgAAAAA=&#10;" fillcolor="window" stroked="f" strokeweight="1pt">
                          <v:stroke joinstyle="miter"/>
                          <v:textbox>
                            <w:txbxContent>
                              <w:p w:rsidR="00275ACA" w:rsidRPr="00C90570" w:rsidRDefault="00275ACA" w:rsidP="005449A9">
                                <w:pPr>
                                  <w:jc w:val="center"/>
                                  <w:rPr>
                                    <w:rFonts w:ascii="Georgia" w:hAnsi="Georgia"/>
                                    <w:b/>
                                    <w:color w:val="FFFFFF" w:themeColor="background1"/>
                                    <w:sz w:val="28"/>
                                    <w:szCs w:val="28"/>
                                  </w:rPr>
                                </w:pPr>
                                <w:r w:rsidRPr="00C90570">
                                  <w:rPr>
                                    <w:rFonts w:ascii="Georgia" w:hAnsi="Georgia"/>
                                    <w:b/>
                                    <w:color w:val="FFFFFF" w:themeColor="background1"/>
                                    <w:sz w:val="28"/>
                                    <w:szCs w:val="28"/>
                                  </w:rPr>
                                  <w:t xml:space="preserve">Misión </w:t>
                                </w:r>
                              </w:p>
                            </w:txbxContent>
                          </v:textbox>
                        </v:roundrect>
                        <v:roundrect id="Rectángulo redondeado 476" o:spid="_x0000_s1038" style="position:absolute;left:179;top:63;width:12065;height:115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f+xQAAANwAAAAPAAAAZHJzL2Rvd25yZXYueG1sRI/RagIx&#10;FETfC/2HcIW+1awiVrZGKUWhPtVd/YDr5nazdHMTknTd+vVNodDHYWbOMOvtaHsxUIidYwWzaQGC&#10;uHG641bB+bR/XIGICVlj75gUfFOE7eb+bo2ldleuaKhTKzKEY4kKTEq+lDI2hizGqfPE2ftwwWLK&#10;MrRSB7xmuO3lvCiW0mLHecGgp1dDzWf9ZRWszPtgdv542y+qg6+POxPml0qph8n48gwi0Zj+w3/t&#10;N61g8bSE3zP5CMjNDwAAAP//AwBQSwECLQAUAAYACAAAACEA2+H2y+4AAACFAQAAEwAAAAAAAAAA&#10;AAAAAAAAAAAAW0NvbnRlbnRfVHlwZXNdLnhtbFBLAQItABQABgAIAAAAIQBa9CxbvwAAABUBAAAL&#10;AAAAAAAAAAAAAAAAAB8BAABfcmVscy8ucmVsc1BLAQItABQABgAIAAAAIQCx6Af+xQAAANwAAAAP&#10;AAAAAAAAAAAAAAAAAAcCAABkcnMvZG93bnJldi54bWxQSwUGAAAAAAMAAwC3AAAA+QIAAAAA&#10;" fillcolor="#2f5597" stroked="f" strokeweight="1pt">
                          <v:stroke joinstyle="miter"/>
                          <v:textbox>
                            <w:txbxContent>
                              <w:p w:rsidR="00275ACA" w:rsidRDefault="00275ACA" w:rsidP="00286906">
                                <w:pPr>
                                  <w:jc w:val="center"/>
                                  <w:rPr>
                                    <w:rFonts w:ascii="Georgia" w:hAnsi="Georgia"/>
                                    <w:b/>
                                    <w:color w:val="FFFFFF" w:themeColor="background1"/>
                                    <w:sz w:val="28"/>
                                    <w:szCs w:val="28"/>
                                  </w:rPr>
                                </w:pPr>
                              </w:p>
                              <w:p w:rsidR="00275ACA" w:rsidRPr="00C90570" w:rsidRDefault="00275ACA" w:rsidP="00286906">
                                <w:pPr>
                                  <w:jc w:val="center"/>
                                  <w:rPr>
                                    <w:rFonts w:ascii="Georgia" w:hAnsi="Georgia"/>
                                    <w:b/>
                                    <w:color w:val="FFFFFF" w:themeColor="background1"/>
                                    <w:sz w:val="28"/>
                                    <w:szCs w:val="28"/>
                                  </w:rPr>
                                </w:pPr>
                                <w:r>
                                  <w:rPr>
                                    <w:rFonts w:ascii="Georgia" w:hAnsi="Georgia"/>
                                    <w:b/>
                                    <w:color w:val="FFFFFF" w:themeColor="background1"/>
                                    <w:sz w:val="28"/>
                                    <w:szCs w:val="28"/>
                                  </w:rPr>
                                  <w:t>Visión:</w:t>
                                </w:r>
                                <w:r w:rsidRPr="00C90570">
                                  <w:rPr>
                                    <w:rFonts w:ascii="Georgia" w:hAnsi="Georgia"/>
                                    <w:b/>
                                    <w:color w:val="FFFFFF" w:themeColor="background1"/>
                                    <w:sz w:val="28"/>
                                    <w:szCs w:val="28"/>
                                  </w:rPr>
                                  <w:t xml:space="preserve"> </w:t>
                                </w:r>
                              </w:p>
                              <w:p w:rsidR="00275ACA" w:rsidRPr="00C90570" w:rsidRDefault="00275ACA" w:rsidP="005449A9">
                                <w:pPr>
                                  <w:jc w:val="center"/>
                                  <w:rPr>
                                    <w:rFonts w:ascii="Georgia" w:hAnsi="Georgia"/>
                                    <w:b/>
                                    <w:color w:val="FFFFFF" w:themeColor="background1"/>
                                    <w:sz w:val="28"/>
                                    <w:szCs w:val="28"/>
                                  </w:rPr>
                                </w:pPr>
                                <w:r>
                                  <w:rPr>
                                    <w:rFonts w:ascii="Georgia" w:hAnsi="Georgia"/>
                                    <w:b/>
                                    <w:color w:val="FFFFFF" w:themeColor="background1"/>
                                    <w:sz w:val="28"/>
                                    <w:szCs w:val="28"/>
                                  </w:rPr>
                                  <w:t xml:space="preserve"> </w:t>
                                </w:r>
                                <w:r w:rsidRPr="00C90570">
                                  <w:rPr>
                                    <w:rFonts w:ascii="Georgia" w:hAnsi="Georgia"/>
                                    <w:b/>
                                    <w:color w:val="FFFFFF" w:themeColor="background1"/>
                                    <w:sz w:val="28"/>
                                    <w:szCs w:val="28"/>
                                  </w:rPr>
                                  <w:t xml:space="preserve"> </w:t>
                                </w:r>
                              </w:p>
                            </w:txbxContent>
                          </v:textbox>
                        </v:roundrect>
                      </v:group>
                    </v:group>
                  </v:group>
                  <v:shape id="Cuadro de texto 481" o:spid="_x0000_s1039" type="#_x0000_t202" style="position:absolute;left:127;width:64198;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UXWxgAAANwAAAAPAAAAZHJzL2Rvd25yZXYueG1sRI9Ba8JA&#10;FITvgv9heUJvulFKkdRViihVaFDTQq+P7GuSNvs27G5N6q93C4LHYWa+YRar3jTiTM7XlhVMJwkI&#10;4sLqmksFH+/b8RyED8gaG8uk4I88rJbDwQJTbTs+0TkPpYgQ9ikqqEJoUyl9UZFBP7EtcfS+rDMY&#10;onSl1A67CDeNnCXJkzRYc1yosKV1RcVP/msUfHb5qzvs99/HdpddDpc8e6NNptTDqH95BhGoD/fw&#10;rb3TCh7nU/g/E4+AXF4BAAD//wMAUEsBAi0AFAAGAAgAAAAhANvh9svuAAAAhQEAABMAAAAAAAAA&#10;AAAAAAAAAAAAAFtDb250ZW50X1R5cGVzXS54bWxQSwECLQAUAAYACAAAACEAWvQsW78AAAAVAQAA&#10;CwAAAAAAAAAAAAAAAAAfAQAAX3JlbHMvLnJlbHNQSwECLQAUAAYACAAAACEAVk1F1sYAAADcAAAA&#10;DwAAAAAAAAAAAAAAAAAHAgAAZHJzL2Rvd25yZXYueG1sUEsFBgAAAAADAAMAtwAAAPoCAAAAAA==&#10;" fillcolor="window" stroked="f" strokeweight=".5pt">
                    <v:textbox>
                      <w:txbxContent>
                        <w:p w:rsidR="00275ACA" w:rsidRPr="00FB2181" w:rsidRDefault="00275ACA" w:rsidP="005449A9">
                          <w:pPr>
                            <w:rPr>
                              <w:rFonts w:ascii="Georgia" w:hAnsi="Georgia"/>
                              <w:b/>
                              <w:color w:val="1F4E79" w:themeColor="accent1" w:themeShade="80"/>
                              <w:sz w:val="32"/>
                              <w:szCs w:val="32"/>
                            </w:rPr>
                          </w:pPr>
                          <w:r w:rsidRPr="00FB2181">
                            <w:rPr>
                              <w:rFonts w:ascii="Georgia" w:hAnsi="Georgia"/>
                              <w:b/>
                              <w:color w:val="1F4E79" w:themeColor="accent1" w:themeShade="80"/>
                              <w:sz w:val="32"/>
                              <w:szCs w:val="32"/>
                            </w:rPr>
                            <w:t>Aspectos Generales</w:t>
                          </w:r>
                        </w:p>
                        <w:p w:rsidR="00275ACA" w:rsidRDefault="00275ACA" w:rsidP="005449A9">
                          <w:pPr>
                            <w:jc w:val="center"/>
                            <w:rPr>
                              <w:rFonts w:ascii="Georgia" w:hAnsi="Georgia"/>
                              <w:b/>
                              <w:sz w:val="32"/>
                              <w:szCs w:val="32"/>
                            </w:rPr>
                          </w:pPr>
                        </w:p>
                        <w:p w:rsidR="00275ACA" w:rsidRDefault="00275ACA" w:rsidP="005449A9"/>
                      </w:txbxContent>
                    </v:textbox>
                  </v:shape>
                </v:group>
                <v:shape id="Cuadro de texto 483" o:spid="_x0000_s1040" type="#_x0000_t202" style="position:absolute;left:13271;top:10276;width:5175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qxwAAANwAAAAPAAAAZHJzL2Rvd25yZXYueG1sRI/Na8JA&#10;FMTvQv+H5RV6001tKyG6EQlIRdqDHxdvz+zLB2bfptmtpv3rXUHwOMzMb5jZvDeNOFPnassKXkcR&#10;COLc6ppLBfvdchiDcB5ZY2OZFPyRg3n6NJhhou2FN3Te+lIECLsEFVTet4mULq/IoBvZljh4he0M&#10;+iC7UuoOLwFuGjmOook0WHNYqLClrKL8tP01CtbZ8hs3x7GJ/5vs86tYtD/7w4dSL8/9YgrCU+8f&#10;4Xt7pRW8x29wOxOOgEyvAAAA//8DAFBLAQItABQABgAIAAAAIQDb4fbL7gAAAIUBAAATAAAAAAAA&#10;AAAAAAAAAAAAAABbQ29udGVudF9UeXBlc10ueG1sUEsBAi0AFAAGAAgAAAAhAFr0LFu/AAAAFQEA&#10;AAsAAAAAAAAAAAAAAAAAHwEAAF9yZWxzLy5yZWxzUEsBAi0AFAAGAAgAAAAhAJn7NKrHAAAA3AAA&#10;AA8AAAAAAAAAAAAAAAAABwIAAGRycy9kb3ducmV2LnhtbFBLBQYAAAAAAwADALcAAAD7AgAAAAA=&#10;" filled="f" stroked="f" strokeweight=".5pt">
                  <v:textbox>
                    <w:txbxContent>
                      <w:p w:rsidR="00275ACA" w:rsidRPr="00E55349" w:rsidRDefault="00275ACA" w:rsidP="005449A9">
                        <w:pPr>
                          <w:spacing w:line="276" w:lineRule="auto"/>
                          <w:rPr>
                            <w:rFonts w:ascii="Times New Roman" w:hAnsi="Times New Roman" w:cs="Times New Roman"/>
                            <w:sz w:val="24"/>
                            <w:szCs w:val="24"/>
                            <w:lang w:val="es-ES"/>
                          </w:rPr>
                        </w:pPr>
                        <w:r w:rsidRPr="008F7174">
                          <w:rPr>
                            <w:rFonts w:ascii="Times New Roman" w:hAnsi="Times New Roman" w:cs="Times New Roman"/>
                            <w:sz w:val="24"/>
                            <w:szCs w:val="24"/>
                            <w:lang w:val="es-ES"/>
                          </w:rPr>
                          <w:t>Garantizar la igualdad de derechos, la equiparación de oportunidades y la eliminación de toda forma de discriminación hacia las Personas con Discapacidad.</w:t>
                        </w:r>
                      </w:p>
                    </w:txbxContent>
                  </v:textbox>
                </v:shape>
                <v:shape id="Cuadro de texto 484" o:spid="_x0000_s1041" type="#_x0000_t202" style="position:absolute;left:13144;top:20320;width:51753;height:9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zexQAAANwAAAAPAAAAZHJzL2Rvd25yZXYueG1sRI9Pi8Iw&#10;FMTvC36H8ARva6q4UqpRpCAry3rwz8Xbs3m2xealNlnt+umNIHgcZuY3zHTemkpcqXGlZQWDfgSC&#10;OLO65FzBfrf8jEE4j6yxskwK/snBfNb5mGKi7Y03dN36XAQIuwQVFN7XiZQuK8ig69uaOHgn2xj0&#10;QTa51A3eAtxUchhFY2mw5LBQYE1pQdl5+2cU/KTLNW6OQxPfq/T797SoL/vDl1K9bruYgPDU+nf4&#10;1V5pBaN4BM8z4QjI2QMAAP//AwBQSwECLQAUAAYACAAAACEA2+H2y+4AAACFAQAAEwAAAAAAAAAA&#10;AAAAAAAAAAAAW0NvbnRlbnRfVHlwZXNdLnhtbFBLAQItABQABgAIAAAAIQBa9CxbvwAAABUBAAAL&#10;AAAAAAAAAAAAAAAAAB8BAABfcmVscy8ucmVsc1BLAQItABQABgAIAAAAIQAWEqzexQAAANwAAAAP&#10;AAAAAAAAAAAAAAAAAAcCAABkcnMvZG93bnJldi54bWxQSwUGAAAAAAMAAwC3AAAA+QIAAAAA&#10;" filled="f" stroked="f" strokeweight=".5pt">
                  <v:textbox>
                    <w:txbxContent>
                      <w:p w:rsidR="00275ACA" w:rsidRPr="00E55349" w:rsidRDefault="00275ACA" w:rsidP="005449A9">
                        <w:pPr>
                          <w:spacing w:line="276" w:lineRule="auto"/>
                          <w:jc w:val="both"/>
                          <w:rPr>
                            <w:rFonts w:ascii="Times New Roman" w:hAnsi="Times New Roman" w:cs="Times New Roman"/>
                            <w:sz w:val="24"/>
                            <w:szCs w:val="24"/>
                            <w:lang w:val="es-ES"/>
                          </w:rPr>
                        </w:pPr>
                        <w:r w:rsidRPr="008F7174">
                          <w:rPr>
                            <w:rFonts w:ascii="Times New Roman" w:hAnsi="Times New Roman" w:cs="Times New Roman"/>
                            <w:sz w:val="24"/>
                            <w:szCs w:val="24"/>
                            <w:lang w:val="es-ES"/>
                          </w:rPr>
                          <w:t>Lograr la plena inclusión de las Personas con Discapacidad en la sociedad Dominicana y ser reconocida como la entidad rectora de políticas públicas en materia de discapacidad.</w:t>
                        </w:r>
                      </w:p>
                    </w:txbxContent>
                  </v:textbox>
                </v:shape>
                <w10:wrap type="square" anchorx="margin" anchory="margin"/>
              </v:group>
            </w:pict>
          </mc:Fallback>
        </mc:AlternateContent>
      </w:r>
      <w:r>
        <w:t xml:space="preserve">  </w:t>
      </w:r>
    </w:p>
    <w:p w:rsidR="007C52EE" w:rsidRDefault="007C52EE" w:rsidP="00296C0E">
      <w:pPr>
        <w:spacing w:after="0"/>
        <w:rPr>
          <w:rFonts w:ascii="Georgia" w:hAnsi="Georgia"/>
          <w:b/>
          <w:sz w:val="24"/>
          <w:szCs w:val="24"/>
        </w:rPr>
      </w:pPr>
    </w:p>
    <w:p w:rsidR="00296C0E" w:rsidRPr="00296C0E" w:rsidRDefault="00296C0E" w:rsidP="004D4F4B">
      <w:pPr>
        <w:spacing w:after="200"/>
        <w:rPr>
          <w:rFonts w:ascii="Georgia" w:hAnsi="Georgia"/>
          <w:b/>
          <w:sz w:val="24"/>
          <w:szCs w:val="24"/>
        </w:rPr>
      </w:pPr>
      <w:r w:rsidRPr="00296C0E">
        <w:rPr>
          <w:rFonts w:ascii="Georgia" w:hAnsi="Georgia"/>
          <w:b/>
          <w:sz w:val="24"/>
          <w:szCs w:val="24"/>
        </w:rPr>
        <w:t>Eje Estratégico No.</w:t>
      </w:r>
      <w:r w:rsidR="004D4F4B">
        <w:rPr>
          <w:rFonts w:ascii="Georgia" w:hAnsi="Georgia"/>
          <w:b/>
          <w:sz w:val="24"/>
          <w:szCs w:val="24"/>
        </w:rPr>
        <w:t xml:space="preserve"> 2</w:t>
      </w:r>
    </w:p>
    <w:p w:rsidR="004D4F4B" w:rsidRPr="00AF2FDA" w:rsidRDefault="004D4F4B" w:rsidP="004D4F4B">
      <w:pPr>
        <w:spacing w:after="200" w:line="360" w:lineRule="auto"/>
        <w:contextualSpacing/>
        <w:jc w:val="both"/>
        <w:rPr>
          <w:rFonts w:ascii="Georgia" w:eastAsiaTheme="minorEastAsia" w:hAnsi="Georgia" w:cs="Optima-Regular"/>
          <w:sz w:val="24"/>
          <w:szCs w:val="24"/>
          <w:lang w:eastAsia="es-DO"/>
        </w:rPr>
      </w:pPr>
      <w:r w:rsidRPr="00AF7259">
        <w:rPr>
          <w:rFonts w:ascii="Georgia" w:hAnsi="Georgia" w:cs="Times New Roman"/>
          <w:b/>
          <w:color w:val="1F3864" w:themeColor="accent5" w:themeShade="80"/>
          <w:sz w:val="24"/>
          <w:szCs w:val="24"/>
        </w:rPr>
        <w:t>Desarrollo Social:</w:t>
      </w:r>
      <w:r w:rsidRPr="00AF2FDA">
        <w:rPr>
          <w:rFonts w:ascii="Georgia" w:eastAsiaTheme="minorEastAsia" w:hAnsi="Georgia" w:cs="Optima-Regular"/>
          <w:sz w:val="24"/>
          <w:szCs w:val="24"/>
          <w:lang w:eastAsia="es-DO"/>
        </w:rPr>
        <w:t xml:space="preserve"> “Una sociedad con igualdad de derechos y oportunidades, en la que toda la población tiene garantizada educación, salud, vivienda digna y servicios básicos de calidad, y que promueve la reducción progresiva de la pobreza y la desigualdad social y territorial.” </w:t>
      </w:r>
    </w:p>
    <w:p w:rsidR="004D4F4B" w:rsidRDefault="004D4F4B" w:rsidP="00296C0E">
      <w:pPr>
        <w:spacing w:after="0"/>
        <w:rPr>
          <w:rFonts w:ascii="Georgia" w:hAnsi="Georgia"/>
          <w:b/>
          <w:sz w:val="24"/>
          <w:szCs w:val="24"/>
        </w:rPr>
      </w:pPr>
    </w:p>
    <w:p w:rsidR="00296C0E" w:rsidRDefault="007C52EE" w:rsidP="00296C0E">
      <w:pPr>
        <w:spacing w:after="0"/>
        <w:rPr>
          <w:rFonts w:ascii="Georgia" w:hAnsi="Georgia"/>
          <w:b/>
          <w:sz w:val="24"/>
          <w:szCs w:val="24"/>
        </w:rPr>
      </w:pPr>
      <w:r>
        <w:rPr>
          <w:rFonts w:ascii="Georgia" w:hAnsi="Georgia"/>
          <w:b/>
          <w:sz w:val="24"/>
          <w:szCs w:val="24"/>
        </w:rPr>
        <w:t>Objetivo General</w:t>
      </w:r>
      <w:r w:rsidR="009A21B2">
        <w:rPr>
          <w:rFonts w:ascii="Georgia" w:hAnsi="Georgia"/>
          <w:b/>
          <w:sz w:val="24"/>
          <w:szCs w:val="24"/>
        </w:rPr>
        <w:t xml:space="preserve"> del PNPSP</w:t>
      </w:r>
      <w:r>
        <w:rPr>
          <w:rFonts w:ascii="Georgia" w:hAnsi="Georgia"/>
          <w:b/>
          <w:sz w:val="24"/>
          <w:szCs w:val="24"/>
        </w:rPr>
        <w:t>:</w:t>
      </w:r>
    </w:p>
    <w:p w:rsidR="007C52EE" w:rsidRDefault="004D4F4B" w:rsidP="004D4F4B">
      <w:pPr>
        <w:spacing w:before="240" w:after="0"/>
        <w:rPr>
          <w:rFonts w:ascii="Georgia" w:hAnsi="Georgia"/>
          <w:b/>
          <w:sz w:val="24"/>
          <w:szCs w:val="24"/>
        </w:rPr>
      </w:pPr>
      <w:r w:rsidRPr="004D4F4B">
        <w:rPr>
          <w:rFonts w:ascii="Georgia" w:hAnsi="Georgia" w:cs="Times New Roman"/>
          <w:b/>
          <w:color w:val="1F3864" w:themeColor="accent5" w:themeShade="80"/>
          <w:sz w:val="24"/>
          <w:szCs w:val="24"/>
        </w:rPr>
        <w:t>2.3. Igualdad de derechos y oportunidades:</w:t>
      </w:r>
      <w:r w:rsidRPr="004D4F4B">
        <w:rPr>
          <w:rFonts w:ascii="Georgia" w:hAnsi="Georgia"/>
          <w:color w:val="1F4E79" w:themeColor="accent1" w:themeShade="80"/>
          <w:sz w:val="24"/>
          <w:szCs w:val="24"/>
        </w:rPr>
        <w:t xml:space="preserve"> </w:t>
      </w:r>
      <w:r w:rsidRPr="004D4F4B">
        <w:rPr>
          <w:rFonts w:ascii="Georgia" w:hAnsi="Georgia"/>
          <w:sz w:val="24"/>
          <w:szCs w:val="24"/>
        </w:rPr>
        <w:t>La transformación de la República Dominicana en un país socialmente integrado tendrá lugar</w:t>
      </w:r>
      <w:r>
        <w:rPr>
          <w:rFonts w:ascii="Georgia" w:hAnsi="Georgia"/>
          <w:sz w:val="24"/>
          <w:szCs w:val="24"/>
        </w:rPr>
        <w:t xml:space="preserve"> </w:t>
      </w:r>
      <w:r w:rsidRPr="004D4F4B">
        <w:rPr>
          <w:rFonts w:ascii="Georgia" w:hAnsi="Georgia"/>
          <w:sz w:val="24"/>
          <w:szCs w:val="24"/>
        </w:rPr>
        <w:t>en la medida de que la población alcance plenamente sus derechos económicos, sociales y</w:t>
      </w:r>
      <w:r>
        <w:rPr>
          <w:rFonts w:ascii="Georgia" w:hAnsi="Georgia"/>
          <w:sz w:val="24"/>
          <w:szCs w:val="24"/>
        </w:rPr>
        <w:t xml:space="preserve"> </w:t>
      </w:r>
      <w:r w:rsidRPr="004D4F4B">
        <w:rPr>
          <w:rFonts w:ascii="Georgia" w:hAnsi="Georgia"/>
          <w:sz w:val="24"/>
          <w:szCs w:val="24"/>
        </w:rPr>
        <w:t>culturales consagrados en la Constitución y en las convenciones internacionales. El gobierno</w:t>
      </w:r>
      <w:r>
        <w:rPr>
          <w:rFonts w:ascii="Georgia" w:hAnsi="Georgia"/>
          <w:sz w:val="24"/>
          <w:szCs w:val="24"/>
        </w:rPr>
        <w:t xml:space="preserve"> </w:t>
      </w:r>
      <w:r w:rsidRPr="004D4F4B">
        <w:rPr>
          <w:rFonts w:ascii="Georgia" w:hAnsi="Georgia"/>
          <w:sz w:val="24"/>
          <w:szCs w:val="24"/>
        </w:rPr>
        <w:t>ha planteado para los próximos cuatro años que las políticas públicas sociales tendrán como</w:t>
      </w:r>
      <w:r>
        <w:rPr>
          <w:rFonts w:ascii="Georgia" w:hAnsi="Georgia"/>
          <w:sz w:val="24"/>
          <w:szCs w:val="24"/>
        </w:rPr>
        <w:t xml:space="preserve"> </w:t>
      </w:r>
      <w:r w:rsidRPr="004D4F4B">
        <w:rPr>
          <w:rFonts w:ascii="Georgia" w:hAnsi="Georgia"/>
          <w:sz w:val="24"/>
          <w:szCs w:val="24"/>
        </w:rPr>
        <w:t>propósito definido la construcción de una ciudadanía activa, con piso mínimo de calidad de</w:t>
      </w:r>
      <w:r>
        <w:rPr>
          <w:rFonts w:ascii="Georgia" w:hAnsi="Georgia"/>
          <w:sz w:val="24"/>
          <w:szCs w:val="24"/>
        </w:rPr>
        <w:t xml:space="preserve"> </w:t>
      </w:r>
      <w:r w:rsidRPr="004D4F4B">
        <w:rPr>
          <w:rFonts w:ascii="Georgia" w:hAnsi="Georgia"/>
          <w:sz w:val="24"/>
          <w:szCs w:val="24"/>
        </w:rPr>
        <w:t>vida. Para ello se promoverán la igualdad de oportunidades, equidad y la inclusión social,</w:t>
      </w:r>
      <w:r>
        <w:rPr>
          <w:rFonts w:ascii="Georgia" w:hAnsi="Georgia"/>
          <w:sz w:val="24"/>
          <w:szCs w:val="24"/>
        </w:rPr>
        <w:t xml:space="preserve"> </w:t>
      </w:r>
      <w:r w:rsidRPr="004D4F4B">
        <w:rPr>
          <w:rFonts w:ascii="Georgia" w:hAnsi="Georgia"/>
          <w:sz w:val="24"/>
          <w:szCs w:val="24"/>
        </w:rPr>
        <w:t>orientándose a desactivar la reproducción de la pobreza y fortaleciendo el núcleo familiar y la</w:t>
      </w:r>
      <w:r>
        <w:rPr>
          <w:rFonts w:ascii="Georgia" w:hAnsi="Georgia"/>
          <w:sz w:val="24"/>
          <w:szCs w:val="24"/>
        </w:rPr>
        <w:t xml:space="preserve"> </w:t>
      </w:r>
      <w:r w:rsidRPr="004D4F4B">
        <w:rPr>
          <w:rFonts w:ascii="Georgia" w:hAnsi="Georgia"/>
          <w:sz w:val="24"/>
          <w:szCs w:val="24"/>
        </w:rPr>
        <w:t>vida en comunidad.</w:t>
      </w:r>
    </w:p>
    <w:p w:rsidR="007C52EE" w:rsidRDefault="007C52EE" w:rsidP="00296C0E">
      <w:pPr>
        <w:spacing w:after="0"/>
        <w:rPr>
          <w:rFonts w:ascii="Georgia" w:hAnsi="Georgia"/>
          <w:b/>
          <w:sz w:val="24"/>
          <w:szCs w:val="24"/>
        </w:rPr>
      </w:pPr>
    </w:p>
    <w:p w:rsidR="00296C0E" w:rsidRDefault="007C52EE" w:rsidP="00296C0E">
      <w:pPr>
        <w:spacing w:after="0"/>
        <w:rPr>
          <w:rFonts w:ascii="Georgia" w:hAnsi="Georgia"/>
          <w:b/>
          <w:sz w:val="24"/>
          <w:szCs w:val="24"/>
        </w:rPr>
      </w:pPr>
      <w:r>
        <w:rPr>
          <w:rFonts w:ascii="Georgia" w:hAnsi="Georgia"/>
          <w:b/>
          <w:sz w:val="24"/>
          <w:szCs w:val="24"/>
        </w:rPr>
        <w:t>Objetivos Específicos</w:t>
      </w:r>
      <w:r w:rsidR="009A21B2">
        <w:rPr>
          <w:rFonts w:ascii="Georgia" w:hAnsi="Georgia"/>
          <w:b/>
          <w:sz w:val="24"/>
          <w:szCs w:val="24"/>
        </w:rPr>
        <w:t xml:space="preserve"> del PNPSP</w:t>
      </w:r>
      <w:r w:rsidR="00296C0E">
        <w:rPr>
          <w:rFonts w:ascii="Georgia" w:hAnsi="Georgia"/>
          <w:b/>
          <w:sz w:val="24"/>
          <w:szCs w:val="24"/>
        </w:rPr>
        <w:t>:</w:t>
      </w:r>
    </w:p>
    <w:p w:rsidR="00296C0E" w:rsidRPr="00296C0E" w:rsidRDefault="004D4F4B" w:rsidP="005E2974">
      <w:pPr>
        <w:spacing w:before="240" w:after="0" w:line="360" w:lineRule="auto"/>
        <w:rPr>
          <w:rFonts w:ascii="Georgia" w:hAnsi="Georgia"/>
          <w:sz w:val="24"/>
          <w:szCs w:val="24"/>
        </w:rPr>
      </w:pPr>
      <w:r w:rsidRPr="004D4F4B">
        <w:rPr>
          <w:rFonts w:ascii="Georgia" w:hAnsi="Georgia" w:cs="Times New Roman"/>
          <w:b/>
          <w:color w:val="1F3864" w:themeColor="accent5" w:themeShade="80"/>
          <w:sz w:val="24"/>
          <w:szCs w:val="24"/>
        </w:rPr>
        <w:lastRenderedPageBreak/>
        <w:t xml:space="preserve">Objetivo específico </w:t>
      </w:r>
      <w:r w:rsidR="000C4F85" w:rsidRPr="004D4F4B">
        <w:rPr>
          <w:rFonts w:ascii="Georgia" w:hAnsi="Georgia" w:cs="Times New Roman"/>
          <w:b/>
          <w:color w:val="1F3864" w:themeColor="accent5" w:themeShade="80"/>
          <w:sz w:val="24"/>
          <w:szCs w:val="24"/>
        </w:rPr>
        <w:t>N.10</w:t>
      </w:r>
      <w:r w:rsidRPr="004D4F4B">
        <w:rPr>
          <w:rFonts w:ascii="Georgia" w:hAnsi="Georgia" w:cs="Times New Roman"/>
          <w:b/>
          <w:color w:val="1F3864" w:themeColor="accent5" w:themeShade="80"/>
          <w:sz w:val="24"/>
          <w:szCs w:val="24"/>
        </w:rPr>
        <w:t>:</w:t>
      </w:r>
      <w:r w:rsidR="000C4F85">
        <w:rPr>
          <w:rFonts w:ascii="Georgia" w:hAnsi="Georgia"/>
          <w:sz w:val="24"/>
          <w:szCs w:val="24"/>
        </w:rPr>
        <w:t xml:space="preserve"> Garantizar igualdad de oportunidades de las personas con discapacidad</w:t>
      </w:r>
    </w:p>
    <w:p w:rsidR="002D6B63" w:rsidRDefault="002D6B63" w:rsidP="00E12D55">
      <w:pPr>
        <w:spacing w:after="0"/>
        <w:rPr>
          <w:rFonts w:ascii="Georgia" w:hAnsi="Georgia" w:cs="Times New Roman"/>
          <w:sz w:val="24"/>
          <w:szCs w:val="24"/>
        </w:rPr>
      </w:pPr>
    </w:p>
    <w:p w:rsidR="00F925D8" w:rsidRPr="00F925D8" w:rsidRDefault="00F925D8" w:rsidP="00F925D8">
      <w:pPr>
        <w:pStyle w:val="ListParagraph"/>
        <w:numPr>
          <w:ilvl w:val="0"/>
          <w:numId w:val="6"/>
        </w:numPr>
        <w:spacing w:after="0"/>
        <w:rPr>
          <w:rFonts w:ascii="Georgia" w:hAnsi="Georgia"/>
          <w:b/>
          <w:szCs w:val="24"/>
        </w:rPr>
      </w:pPr>
      <w:r w:rsidRPr="00F925D8">
        <w:rPr>
          <w:rFonts w:ascii="Georgia" w:hAnsi="Georgia"/>
          <w:b/>
          <w:szCs w:val="24"/>
        </w:rPr>
        <w:t>Descripción del Programa:</w:t>
      </w:r>
    </w:p>
    <w:p w:rsidR="000C524C" w:rsidRDefault="00604C5F" w:rsidP="00604C5F">
      <w:pPr>
        <w:spacing w:after="0"/>
        <w:rPr>
          <w:rFonts w:ascii="Georgia" w:hAnsi="Georgia"/>
          <w:sz w:val="24"/>
          <w:szCs w:val="24"/>
        </w:rPr>
      </w:pPr>
      <w:r w:rsidRPr="00604C5F">
        <w:rPr>
          <w:rFonts w:ascii="Georgia" w:hAnsi="Georgia"/>
          <w:sz w:val="24"/>
          <w:szCs w:val="24"/>
        </w:rPr>
        <w:t xml:space="preserve">La inclusión plena de las Personas con </w:t>
      </w:r>
      <w:r>
        <w:rPr>
          <w:rFonts w:ascii="Georgia" w:hAnsi="Georgia"/>
          <w:sz w:val="24"/>
          <w:szCs w:val="24"/>
        </w:rPr>
        <w:t xml:space="preserve">Discapacidad es un proceso que </w:t>
      </w:r>
      <w:r w:rsidRPr="00604C5F">
        <w:rPr>
          <w:rFonts w:ascii="Georgia" w:hAnsi="Georgia"/>
          <w:sz w:val="24"/>
          <w:szCs w:val="24"/>
        </w:rPr>
        <w:t>asegura que todas las personas tengan las oportunidades y los recursos necesarios para participar plenamente en todos los ámbitos de la vida (económico, educativo, social, político, entre otros) en igualdad de condiciones. En los procesos de inclusión se adaptan los entornos y los recursos para atender las necesidades de las Personas con Discapacidad.</w:t>
      </w:r>
    </w:p>
    <w:p w:rsidR="00604C5F" w:rsidRDefault="00604C5F" w:rsidP="00604C5F">
      <w:pPr>
        <w:spacing w:after="0"/>
        <w:rPr>
          <w:rFonts w:ascii="Georgia" w:hAnsi="Georgia"/>
          <w:sz w:val="24"/>
          <w:szCs w:val="24"/>
        </w:rPr>
      </w:pPr>
    </w:p>
    <w:p w:rsidR="00604C5F" w:rsidRDefault="00604C5F" w:rsidP="00316B24">
      <w:pPr>
        <w:pStyle w:val="ListParagraph"/>
        <w:numPr>
          <w:ilvl w:val="0"/>
          <w:numId w:val="22"/>
        </w:numPr>
        <w:spacing w:after="0"/>
        <w:rPr>
          <w:rFonts w:ascii="Georgia" w:hAnsi="Georgia"/>
          <w:szCs w:val="24"/>
        </w:rPr>
      </w:pPr>
      <w:r w:rsidRPr="00604C5F">
        <w:rPr>
          <w:rFonts w:ascii="Georgia" w:hAnsi="Georgia"/>
          <w:szCs w:val="24"/>
        </w:rPr>
        <w:t>Procurar la eliminación de toda forma de discriminación hacia las</w:t>
      </w:r>
      <w:r>
        <w:rPr>
          <w:rFonts w:ascii="Georgia" w:hAnsi="Georgia"/>
          <w:szCs w:val="24"/>
        </w:rPr>
        <w:t xml:space="preserve"> </w:t>
      </w:r>
      <w:r w:rsidRPr="00604C5F">
        <w:rPr>
          <w:rFonts w:ascii="Georgia" w:hAnsi="Georgia"/>
          <w:szCs w:val="24"/>
        </w:rPr>
        <w:t>Personas con Discapacidad.</w:t>
      </w:r>
    </w:p>
    <w:p w:rsidR="00604C5F" w:rsidRPr="00604C5F" w:rsidRDefault="00604C5F" w:rsidP="00316B24">
      <w:pPr>
        <w:pStyle w:val="ListParagraph"/>
        <w:numPr>
          <w:ilvl w:val="0"/>
          <w:numId w:val="22"/>
        </w:numPr>
        <w:spacing w:after="0"/>
        <w:rPr>
          <w:rFonts w:ascii="Georgia" w:hAnsi="Georgia"/>
          <w:szCs w:val="24"/>
        </w:rPr>
      </w:pPr>
      <w:r>
        <w:rPr>
          <w:rFonts w:ascii="Georgia" w:hAnsi="Georgia"/>
          <w:szCs w:val="24"/>
        </w:rPr>
        <w:t xml:space="preserve">Coordinar el </w:t>
      </w:r>
      <w:r w:rsidRPr="00604C5F">
        <w:rPr>
          <w:rFonts w:ascii="Georgia" w:hAnsi="Georgia"/>
          <w:szCs w:val="24"/>
        </w:rPr>
        <w:t>planeamiento y ejecución de políticas públicas para las Personas con Discapacidad en la República Dominicana.</w:t>
      </w:r>
    </w:p>
    <w:p w:rsidR="00604C5F" w:rsidRDefault="00604C5F" w:rsidP="00316B24">
      <w:pPr>
        <w:pStyle w:val="ListParagraph"/>
        <w:numPr>
          <w:ilvl w:val="0"/>
          <w:numId w:val="22"/>
        </w:numPr>
        <w:spacing w:after="0"/>
        <w:rPr>
          <w:rFonts w:ascii="Georgia" w:hAnsi="Georgia"/>
          <w:szCs w:val="24"/>
        </w:rPr>
      </w:pPr>
      <w:r w:rsidRPr="00604C5F">
        <w:rPr>
          <w:rFonts w:ascii="Georgia" w:hAnsi="Georgia"/>
          <w:szCs w:val="24"/>
        </w:rPr>
        <w:t>Propiciar una cultura de inclusión social plena de las Personas con Discapacidad.</w:t>
      </w:r>
    </w:p>
    <w:p w:rsidR="00214402" w:rsidRPr="00214402" w:rsidRDefault="00214402" w:rsidP="00316B24">
      <w:pPr>
        <w:pStyle w:val="ListParagraph"/>
        <w:numPr>
          <w:ilvl w:val="0"/>
          <w:numId w:val="22"/>
        </w:numPr>
        <w:spacing w:after="0"/>
        <w:rPr>
          <w:rFonts w:ascii="Georgia" w:hAnsi="Georgia"/>
          <w:szCs w:val="24"/>
        </w:rPr>
      </w:pPr>
      <w:r w:rsidRPr="00214402">
        <w:rPr>
          <w:rFonts w:ascii="Georgia" w:hAnsi="Georgia"/>
          <w:szCs w:val="24"/>
        </w:rPr>
        <w:t>Facilitar el acceso de las Personas con Discapacidad a los servicios</w:t>
      </w:r>
      <w:r>
        <w:rPr>
          <w:rFonts w:ascii="Georgia" w:hAnsi="Georgia"/>
          <w:szCs w:val="24"/>
        </w:rPr>
        <w:t xml:space="preserve"> </w:t>
      </w:r>
      <w:r w:rsidRPr="00214402">
        <w:rPr>
          <w:rFonts w:ascii="Georgia" w:hAnsi="Georgia"/>
          <w:szCs w:val="24"/>
        </w:rPr>
        <w:t>públicos en todo el territorio nacional.</w:t>
      </w:r>
    </w:p>
    <w:p w:rsidR="00F925D8" w:rsidRDefault="00F925D8" w:rsidP="00296C0E">
      <w:pPr>
        <w:spacing w:after="0"/>
        <w:rPr>
          <w:rFonts w:ascii="Georgia" w:hAnsi="Georgia"/>
          <w:b/>
          <w:sz w:val="24"/>
          <w:szCs w:val="24"/>
        </w:rPr>
      </w:pPr>
    </w:p>
    <w:p w:rsidR="00604C5F" w:rsidRDefault="00604C5F" w:rsidP="00296C0E">
      <w:pPr>
        <w:spacing w:after="0"/>
        <w:rPr>
          <w:rFonts w:ascii="Georgia" w:hAnsi="Georgia"/>
          <w:b/>
          <w:sz w:val="24"/>
          <w:szCs w:val="24"/>
        </w:rPr>
      </w:pPr>
    </w:p>
    <w:p w:rsidR="00F925D8" w:rsidRDefault="00F925D8" w:rsidP="00F925D8">
      <w:pPr>
        <w:pStyle w:val="ListParagraph"/>
        <w:numPr>
          <w:ilvl w:val="0"/>
          <w:numId w:val="6"/>
        </w:numPr>
        <w:spacing w:after="0"/>
        <w:jc w:val="both"/>
        <w:rPr>
          <w:rFonts w:ascii="Georgia" w:hAnsi="Georgia"/>
          <w:b/>
        </w:rPr>
      </w:pPr>
      <w:r>
        <w:rPr>
          <w:rFonts w:ascii="Georgia" w:hAnsi="Georgia"/>
          <w:b/>
        </w:rPr>
        <w:t>D</w:t>
      </w:r>
      <w:r w:rsidR="001A3456">
        <w:rPr>
          <w:rFonts w:ascii="Georgia" w:hAnsi="Georgia"/>
          <w:b/>
        </w:rPr>
        <w:t>escripción de los resultados Físicos-Financieros.</w:t>
      </w:r>
    </w:p>
    <w:p w:rsidR="00214402" w:rsidRDefault="00214402" w:rsidP="00214402">
      <w:pPr>
        <w:spacing w:after="0"/>
        <w:ind w:left="360"/>
        <w:jc w:val="both"/>
        <w:rPr>
          <w:rFonts w:ascii="Georgia" w:hAnsi="Georgia"/>
        </w:rPr>
      </w:pPr>
      <w:r w:rsidRPr="00214402">
        <w:rPr>
          <w:rFonts w:ascii="Georgia" w:hAnsi="Georgia"/>
        </w:rPr>
        <w:t xml:space="preserve">Resultados logrados durante el </w:t>
      </w:r>
      <w:r>
        <w:rPr>
          <w:rFonts w:ascii="Georgia" w:hAnsi="Georgia"/>
        </w:rPr>
        <w:t>año 2015:</w:t>
      </w:r>
    </w:p>
    <w:p w:rsidR="00623CC9" w:rsidRDefault="00214402" w:rsidP="00214402">
      <w:pPr>
        <w:pStyle w:val="ListParagraph"/>
        <w:numPr>
          <w:ilvl w:val="0"/>
          <w:numId w:val="24"/>
        </w:numPr>
        <w:spacing w:after="0"/>
        <w:jc w:val="both"/>
        <w:rPr>
          <w:rFonts w:ascii="Georgia" w:hAnsi="Georgia"/>
        </w:rPr>
      </w:pPr>
      <w:r>
        <w:rPr>
          <w:rFonts w:ascii="Georgia" w:hAnsi="Georgia"/>
        </w:rPr>
        <w:t>Incremento en la visibilidad de las personas con discapacidad como sujetos de derechos y entes activos de la soc</w:t>
      </w:r>
      <w:r w:rsidR="00C11592">
        <w:rPr>
          <w:rFonts w:ascii="Georgia" w:hAnsi="Georgia"/>
        </w:rPr>
        <w:t>i</w:t>
      </w:r>
      <w:r>
        <w:rPr>
          <w:rFonts w:ascii="Georgia" w:hAnsi="Georgia"/>
        </w:rPr>
        <w:t>edad</w:t>
      </w:r>
    </w:p>
    <w:p w:rsidR="00214402" w:rsidRDefault="00214402" w:rsidP="00214402">
      <w:pPr>
        <w:pStyle w:val="ListParagraph"/>
        <w:numPr>
          <w:ilvl w:val="0"/>
          <w:numId w:val="24"/>
        </w:numPr>
        <w:spacing w:after="0"/>
        <w:jc w:val="both"/>
        <w:rPr>
          <w:rFonts w:ascii="Georgia" w:hAnsi="Georgia"/>
        </w:rPr>
      </w:pPr>
      <w:r>
        <w:rPr>
          <w:rFonts w:ascii="Georgia" w:hAnsi="Georgia"/>
        </w:rPr>
        <w:t>Posicionamiento del rol rector del Consejo Nacional de Discapacidad ante los organismo</w:t>
      </w:r>
      <w:r w:rsidR="00C11592">
        <w:rPr>
          <w:rFonts w:ascii="Georgia" w:hAnsi="Georgia"/>
        </w:rPr>
        <w:t>s ejecutores de políticas públicas</w:t>
      </w:r>
    </w:p>
    <w:p w:rsidR="00C11592" w:rsidRPr="00214402" w:rsidRDefault="00C11592" w:rsidP="00214402">
      <w:pPr>
        <w:pStyle w:val="ListParagraph"/>
        <w:numPr>
          <w:ilvl w:val="0"/>
          <w:numId w:val="24"/>
        </w:numPr>
        <w:spacing w:after="0"/>
        <w:jc w:val="both"/>
        <w:rPr>
          <w:rFonts w:ascii="Georgia" w:hAnsi="Georgia"/>
        </w:rPr>
      </w:pPr>
      <w:r>
        <w:rPr>
          <w:rFonts w:ascii="Georgia" w:hAnsi="Georgia"/>
        </w:rPr>
        <w:t>Fortalecimiento de las capacidades organizacionales para la formulación, seguimiento y evaluación de políticas públicas en materia de discapacidad.</w:t>
      </w:r>
    </w:p>
    <w:p w:rsidR="00623CC9" w:rsidRDefault="00623CC9" w:rsidP="00296C0E">
      <w:pPr>
        <w:spacing w:after="0"/>
        <w:rPr>
          <w:rFonts w:ascii="Georgia" w:hAnsi="Georgia"/>
          <w:b/>
          <w:sz w:val="24"/>
          <w:szCs w:val="24"/>
          <w:lang w:val="es-PE"/>
        </w:rPr>
      </w:pPr>
    </w:p>
    <w:p w:rsidR="00623CC9" w:rsidRPr="005E783E" w:rsidRDefault="00DF6EA4" w:rsidP="00316B24">
      <w:pPr>
        <w:pStyle w:val="ListParagraph"/>
        <w:numPr>
          <w:ilvl w:val="0"/>
          <w:numId w:val="6"/>
        </w:numPr>
        <w:spacing w:after="0" w:line="240" w:lineRule="auto"/>
        <w:jc w:val="both"/>
        <w:rPr>
          <w:rFonts w:ascii="Georgia" w:hAnsi="Georgia"/>
          <w:b/>
          <w:szCs w:val="24"/>
        </w:rPr>
      </w:pPr>
      <w:r w:rsidRPr="005E783E">
        <w:rPr>
          <w:rFonts w:ascii="Georgia" w:hAnsi="Georgia"/>
          <w:b/>
          <w:szCs w:val="24"/>
        </w:rPr>
        <w:t xml:space="preserve">Breve descripción de los productos y </w:t>
      </w:r>
      <w:r w:rsidR="00623CC9" w:rsidRPr="005E783E">
        <w:rPr>
          <w:rFonts w:ascii="Georgia" w:hAnsi="Georgia"/>
          <w:b/>
          <w:szCs w:val="24"/>
        </w:rPr>
        <w:t>Análisis de desviaciones y justificación de los desvíos entre las Metas ejecutadas vs. Metas programadas del periodo.</w:t>
      </w:r>
    </w:p>
    <w:p w:rsidR="007A76A1" w:rsidRDefault="007A76A1" w:rsidP="007A76A1">
      <w:pPr>
        <w:spacing w:after="0" w:line="276" w:lineRule="auto"/>
        <w:contextualSpacing/>
        <w:jc w:val="both"/>
        <w:rPr>
          <w:rFonts w:ascii="Georgia" w:eastAsia="Times New Roman" w:hAnsi="Georgia" w:cs="Times New Roman"/>
          <w:sz w:val="24"/>
          <w:szCs w:val="24"/>
          <w:lang w:val="es-PE" w:eastAsia="es-PE"/>
        </w:rPr>
      </w:pPr>
    </w:p>
    <w:tbl>
      <w:tblPr>
        <w:tblpPr w:leftFromText="141" w:rightFromText="141" w:vertAnchor="text" w:horzAnchor="margin" w:tblpY="155"/>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429"/>
        <w:gridCol w:w="733"/>
        <w:gridCol w:w="1240"/>
        <w:gridCol w:w="672"/>
        <w:gridCol w:w="1161"/>
        <w:gridCol w:w="641"/>
        <w:gridCol w:w="1211"/>
      </w:tblGrid>
      <w:tr w:rsidR="00220D08" w:rsidRPr="00416CA2" w:rsidTr="008D0ABC">
        <w:trPr>
          <w:trHeight w:val="330"/>
        </w:trPr>
        <w:tc>
          <w:tcPr>
            <w:tcW w:w="2830" w:type="dxa"/>
            <w:shd w:val="clear" w:color="0E7CEA" w:fill="0E7CEA"/>
            <w:vAlign w:val="center"/>
            <w:hideMark/>
          </w:tcPr>
          <w:p w:rsidR="00220D08" w:rsidRPr="007A76A1" w:rsidRDefault="00220D08" w:rsidP="00220D08">
            <w:pPr>
              <w:spacing w:after="0" w:line="240" w:lineRule="auto"/>
              <w:jc w:val="center"/>
              <w:rPr>
                <w:rFonts w:ascii="Georgia" w:eastAsia="Times New Roman" w:hAnsi="Georgia" w:cs="Times New Roman"/>
                <w:b/>
                <w:bCs/>
                <w:color w:val="FFFFFF"/>
                <w:sz w:val="16"/>
                <w:szCs w:val="16"/>
                <w:lang w:val="es-ES" w:eastAsia="es-ES"/>
              </w:rPr>
            </w:pPr>
            <w:r w:rsidRPr="007A76A1">
              <w:rPr>
                <w:rFonts w:ascii="Georgia" w:eastAsia="Times New Roman" w:hAnsi="Georgia" w:cs="Times New Roman"/>
                <w:b/>
                <w:bCs/>
                <w:color w:val="FFFFFF"/>
                <w:sz w:val="16"/>
                <w:szCs w:val="16"/>
                <w:lang w:val="es-ES" w:eastAsia="es-ES"/>
              </w:rPr>
              <w:t> </w:t>
            </w:r>
          </w:p>
        </w:tc>
        <w:tc>
          <w:tcPr>
            <w:tcW w:w="1429" w:type="dxa"/>
            <w:shd w:val="clear" w:color="0E7CEA" w:fill="0E7CEA"/>
            <w:vAlign w:val="center"/>
            <w:hideMark/>
          </w:tcPr>
          <w:p w:rsidR="00220D08" w:rsidRPr="007A76A1" w:rsidRDefault="00220D08" w:rsidP="00220D08">
            <w:pPr>
              <w:spacing w:after="0" w:line="240" w:lineRule="auto"/>
              <w:jc w:val="center"/>
              <w:rPr>
                <w:rFonts w:ascii="Georgia" w:eastAsia="Times New Roman" w:hAnsi="Georgia" w:cs="Times New Roman"/>
                <w:b/>
                <w:bCs/>
                <w:color w:val="FFFFFF"/>
                <w:sz w:val="16"/>
                <w:szCs w:val="16"/>
                <w:lang w:val="es-ES" w:eastAsia="es-ES"/>
              </w:rPr>
            </w:pPr>
            <w:r w:rsidRPr="007A76A1">
              <w:rPr>
                <w:rFonts w:ascii="Georgia" w:eastAsia="Times New Roman" w:hAnsi="Georgia" w:cs="Times New Roman"/>
                <w:b/>
                <w:bCs/>
                <w:color w:val="FFFFFF"/>
                <w:sz w:val="16"/>
                <w:szCs w:val="16"/>
                <w:lang w:val="es-ES" w:eastAsia="es-ES"/>
              </w:rPr>
              <w:t> </w:t>
            </w:r>
          </w:p>
        </w:tc>
        <w:tc>
          <w:tcPr>
            <w:tcW w:w="1973" w:type="dxa"/>
            <w:gridSpan w:val="2"/>
            <w:shd w:val="clear" w:color="0E7CEA" w:fill="0E7CEA"/>
            <w:vAlign w:val="center"/>
            <w:hideMark/>
          </w:tcPr>
          <w:p w:rsidR="00220D08" w:rsidRPr="007A76A1" w:rsidRDefault="00220D08" w:rsidP="00220D08">
            <w:pPr>
              <w:spacing w:after="0" w:line="240" w:lineRule="auto"/>
              <w:jc w:val="center"/>
              <w:rPr>
                <w:rFonts w:ascii="Georgia" w:eastAsia="Times New Roman" w:hAnsi="Georgia" w:cs="Times New Roman"/>
                <w:b/>
                <w:bCs/>
                <w:color w:val="FFFFFF"/>
                <w:sz w:val="16"/>
                <w:szCs w:val="16"/>
                <w:lang w:val="es-ES" w:eastAsia="es-ES"/>
              </w:rPr>
            </w:pPr>
            <w:r w:rsidRPr="007A76A1">
              <w:rPr>
                <w:rFonts w:ascii="Georgia" w:eastAsia="Times New Roman" w:hAnsi="Georgia" w:cs="Times New Roman"/>
                <w:b/>
                <w:bCs/>
                <w:color w:val="FFFFFF"/>
                <w:sz w:val="16"/>
                <w:szCs w:val="16"/>
                <w:lang w:val="es-ES" w:eastAsia="es-ES"/>
              </w:rPr>
              <w:t>PROGRAMACION ANUAL</w:t>
            </w:r>
          </w:p>
        </w:tc>
        <w:tc>
          <w:tcPr>
            <w:tcW w:w="1833" w:type="dxa"/>
            <w:gridSpan w:val="2"/>
            <w:shd w:val="clear" w:color="0E7CEA" w:fill="0E7CEA"/>
            <w:vAlign w:val="center"/>
            <w:hideMark/>
          </w:tcPr>
          <w:p w:rsidR="00220D08" w:rsidRPr="007A76A1" w:rsidRDefault="00220D08" w:rsidP="00220D08">
            <w:pPr>
              <w:spacing w:after="0" w:line="240" w:lineRule="auto"/>
              <w:jc w:val="center"/>
              <w:rPr>
                <w:rFonts w:ascii="Georgia" w:eastAsia="Times New Roman" w:hAnsi="Georgia" w:cs="Times New Roman"/>
                <w:b/>
                <w:bCs/>
                <w:color w:val="FFFFFF"/>
                <w:sz w:val="16"/>
                <w:szCs w:val="16"/>
                <w:lang w:val="es-ES" w:eastAsia="es-ES"/>
              </w:rPr>
            </w:pPr>
            <w:r w:rsidRPr="007A76A1">
              <w:rPr>
                <w:rFonts w:ascii="Georgia" w:eastAsia="Times New Roman" w:hAnsi="Georgia" w:cs="Times New Roman"/>
                <w:b/>
                <w:bCs/>
                <w:color w:val="FFFFFF"/>
                <w:sz w:val="16"/>
                <w:szCs w:val="16"/>
                <w:lang w:val="es-ES" w:eastAsia="es-ES"/>
              </w:rPr>
              <w:t>EJECUCION ANUAL</w:t>
            </w:r>
          </w:p>
        </w:tc>
        <w:tc>
          <w:tcPr>
            <w:tcW w:w="1852" w:type="dxa"/>
            <w:gridSpan w:val="2"/>
            <w:shd w:val="clear" w:color="0E7CEA" w:fill="0E7CEA"/>
            <w:vAlign w:val="center"/>
            <w:hideMark/>
          </w:tcPr>
          <w:p w:rsidR="00220D08" w:rsidRPr="007A76A1" w:rsidRDefault="00220D08" w:rsidP="00220D08">
            <w:pPr>
              <w:spacing w:after="0" w:line="240" w:lineRule="auto"/>
              <w:jc w:val="center"/>
              <w:rPr>
                <w:rFonts w:ascii="Georgia" w:eastAsia="Times New Roman" w:hAnsi="Georgia" w:cs="Times New Roman"/>
                <w:b/>
                <w:bCs/>
                <w:color w:val="FFFFFF"/>
                <w:sz w:val="16"/>
                <w:szCs w:val="16"/>
                <w:lang w:val="es-ES" w:eastAsia="es-ES"/>
              </w:rPr>
            </w:pPr>
            <w:r w:rsidRPr="007A76A1">
              <w:rPr>
                <w:rFonts w:ascii="Georgia" w:eastAsia="Times New Roman" w:hAnsi="Georgia" w:cs="Times New Roman"/>
                <w:b/>
                <w:bCs/>
                <w:color w:val="FFFFFF"/>
                <w:sz w:val="16"/>
                <w:szCs w:val="16"/>
                <w:lang w:val="es-ES" w:eastAsia="es-ES"/>
              </w:rPr>
              <w:t>DESVIOS</w:t>
            </w:r>
          </w:p>
        </w:tc>
      </w:tr>
      <w:tr w:rsidR="008D0ABC" w:rsidRPr="00416CA2" w:rsidTr="008D0ABC">
        <w:trPr>
          <w:trHeight w:val="330"/>
          <w:tblHeader/>
        </w:trPr>
        <w:tc>
          <w:tcPr>
            <w:tcW w:w="2830" w:type="dxa"/>
            <w:shd w:val="clear" w:color="0E7CEA" w:fill="0E7CEA"/>
            <w:vAlign w:val="center"/>
            <w:hideMark/>
          </w:tcPr>
          <w:p w:rsidR="00220D08" w:rsidRPr="00416CA2" w:rsidRDefault="00220D08" w:rsidP="00220D08">
            <w:pPr>
              <w:spacing w:after="0" w:line="240" w:lineRule="auto"/>
              <w:jc w:val="center"/>
              <w:rPr>
                <w:rFonts w:ascii="Georgia" w:eastAsia="Times New Roman" w:hAnsi="Georgia" w:cs="Times New Roman"/>
                <w:b/>
                <w:bCs/>
                <w:color w:val="FFFFFF"/>
                <w:sz w:val="12"/>
                <w:szCs w:val="12"/>
                <w:lang w:val="es-ES" w:eastAsia="es-ES"/>
              </w:rPr>
            </w:pPr>
            <w:r w:rsidRPr="00416CA2">
              <w:rPr>
                <w:rFonts w:ascii="Georgia" w:eastAsia="Times New Roman" w:hAnsi="Georgia" w:cs="Times New Roman"/>
                <w:b/>
                <w:bCs/>
                <w:color w:val="FFFFFF"/>
                <w:sz w:val="12"/>
                <w:szCs w:val="12"/>
                <w:lang w:val="es-ES" w:eastAsia="es-ES"/>
              </w:rPr>
              <w:t>PRODUCTO</w:t>
            </w:r>
          </w:p>
        </w:tc>
        <w:tc>
          <w:tcPr>
            <w:tcW w:w="1429" w:type="dxa"/>
            <w:shd w:val="clear" w:color="0E7CEA" w:fill="0E7CEA"/>
            <w:vAlign w:val="center"/>
            <w:hideMark/>
          </w:tcPr>
          <w:p w:rsidR="00220D08" w:rsidRPr="00416CA2" w:rsidRDefault="00220D08" w:rsidP="00220D08">
            <w:pPr>
              <w:spacing w:after="0" w:line="240" w:lineRule="auto"/>
              <w:jc w:val="center"/>
              <w:rPr>
                <w:rFonts w:ascii="Georgia" w:eastAsia="Times New Roman" w:hAnsi="Georgia" w:cs="Times New Roman"/>
                <w:b/>
                <w:bCs/>
                <w:color w:val="FFFFFF"/>
                <w:sz w:val="12"/>
                <w:szCs w:val="12"/>
                <w:lang w:val="es-ES" w:eastAsia="es-ES"/>
              </w:rPr>
            </w:pPr>
            <w:r w:rsidRPr="00416CA2">
              <w:rPr>
                <w:rFonts w:ascii="Georgia" w:eastAsia="Times New Roman" w:hAnsi="Georgia" w:cs="Times New Roman"/>
                <w:b/>
                <w:bCs/>
                <w:color w:val="FFFFFF"/>
                <w:sz w:val="12"/>
                <w:szCs w:val="12"/>
                <w:lang w:val="es-ES" w:eastAsia="es-ES"/>
              </w:rPr>
              <w:t>INDICADOR</w:t>
            </w:r>
          </w:p>
        </w:tc>
        <w:tc>
          <w:tcPr>
            <w:tcW w:w="733" w:type="dxa"/>
            <w:shd w:val="clear" w:color="0E7CEA" w:fill="0E7CEA"/>
            <w:vAlign w:val="center"/>
            <w:hideMark/>
          </w:tcPr>
          <w:p w:rsidR="00220D08" w:rsidRPr="00416CA2" w:rsidRDefault="00220D08" w:rsidP="00220D08">
            <w:pPr>
              <w:spacing w:after="0" w:line="240" w:lineRule="auto"/>
              <w:jc w:val="center"/>
              <w:rPr>
                <w:rFonts w:ascii="Georgia" w:eastAsia="Times New Roman" w:hAnsi="Georgia" w:cs="Times New Roman"/>
                <w:b/>
                <w:bCs/>
                <w:color w:val="FFFFFF"/>
                <w:sz w:val="12"/>
                <w:szCs w:val="12"/>
                <w:lang w:val="es-ES" w:eastAsia="es-ES"/>
              </w:rPr>
            </w:pPr>
            <w:r w:rsidRPr="00416CA2">
              <w:rPr>
                <w:rFonts w:ascii="Georgia" w:eastAsia="Times New Roman" w:hAnsi="Georgia" w:cs="Times New Roman"/>
                <w:b/>
                <w:bCs/>
                <w:color w:val="FFFFFF"/>
                <w:sz w:val="12"/>
                <w:szCs w:val="12"/>
                <w:lang w:val="es-ES" w:eastAsia="es-ES"/>
              </w:rPr>
              <w:t>META</w:t>
            </w:r>
          </w:p>
        </w:tc>
        <w:tc>
          <w:tcPr>
            <w:tcW w:w="1240" w:type="dxa"/>
            <w:shd w:val="clear" w:color="0E7CEA" w:fill="0E7CEA"/>
            <w:vAlign w:val="center"/>
            <w:hideMark/>
          </w:tcPr>
          <w:p w:rsidR="00220D08" w:rsidRPr="00416CA2" w:rsidRDefault="00220D08" w:rsidP="00220D08">
            <w:pPr>
              <w:spacing w:after="0" w:line="240" w:lineRule="auto"/>
              <w:jc w:val="center"/>
              <w:rPr>
                <w:rFonts w:ascii="Georgia" w:eastAsia="Times New Roman" w:hAnsi="Georgia" w:cs="Times New Roman"/>
                <w:b/>
                <w:bCs/>
                <w:color w:val="FFFFFF"/>
                <w:sz w:val="12"/>
                <w:szCs w:val="12"/>
                <w:lang w:val="es-ES" w:eastAsia="es-ES"/>
              </w:rPr>
            </w:pPr>
            <w:r w:rsidRPr="00416CA2">
              <w:rPr>
                <w:rFonts w:ascii="Georgia" w:eastAsia="Times New Roman" w:hAnsi="Georgia" w:cs="Times New Roman"/>
                <w:b/>
                <w:bCs/>
                <w:color w:val="FFFFFF"/>
                <w:sz w:val="12"/>
                <w:szCs w:val="12"/>
                <w:lang w:val="es-ES" w:eastAsia="es-ES"/>
              </w:rPr>
              <w:t>RECURSOS</w:t>
            </w:r>
          </w:p>
        </w:tc>
        <w:tc>
          <w:tcPr>
            <w:tcW w:w="672" w:type="dxa"/>
            <w:shd w:val="clear" w:color="0E7CEA" w:fill="0E7CEA"/>
            <w:vAlign w:val="center"/>
            <w:hideMark/>
          </w:tcPr>
          <w:p w:rsidR="00220D08" w:rsidRPr="00416CA2" w:rsidRDefault="00220D08" w:rsidP="00220D08">
            <w:pPr>
              <w:spacing w:after="0" w:line="240" w:lineRule="auto"/>
              <w:jc w:val="center"/>
              <w:rPr>
                <w:rFonts w:ascii="Georgia" w:eastAsia="Times New Roman" w:hAnsi="Georgia" w:cs="Times New Roman"/>
                <w:b/>
                <w:bCs/>
                <w:color w:val="FFFFFF"/>
                <w:sz w:val="12"/>
                <w:szCs w:val="12"/>
                <w:lang w:val="es-ES" w:eastAsia="es-ES"/>
              </w:rPr>
            </w:pPr>
            <w:r w:rsidRPr="00416CA2">
              <w:rPr>
                <w:rFonts w:ascii="Georgia" w:eastAsia="Times New Roman" w:hAnsi="Georgia" w:cs="Times New Roman"/>
                <w:b/>
                <w:bCs/>
                <w:color w:val="FFFFFF"/>
                <w:sz w:val="12"/>
                <w:szCs w:val="12"/>
                <w:lang w:val="es-ES" w:eastAsia="es-ES"/>
              </w:rPr>
              <w:t>META</w:t>
            </w:r>
          </w:p>
        </w:tc>
        <w:tc>
          <w:tcPr>
            <w:tcW w:w="1161" w:type="dxa"/>
            <w:shd w:val="clear" w:color="0E7CEA" w:fill="0E7CEA"/>
            <w:vAlign w:val="center"/>
            <w:hideMark/>
          </w:tcPr>
          <w:p w:rsidR="00220D08" w:rsidRPr="00416CA2" w:rsidRDefault="00220D08" w:rsidP="00220D08">
            <w:pPr>
              <w:spacing w:after="0" w:line="240" w:lineRule="auto"/>
              <w:jc w:val="center"/>
              <w:rPr>
                <w:rFonts w:ascii="Georgia" w:eastAsia="Times New Roman" w:hAnsi="Georgia" w:cs="Times New Roman"/>
                <w:b/>
                <w:bCs/>
                <w:color w:val="FFFFFF"/>
                <w:sz w:val="12"/>
                <w:szCs w:val="12"/>
                <w:lang w:val="es-ES" w:eastAsia="es-ES"/>
              </w:rPr>
            </w:pPr>
            <w:r w:rsidRPr="00416CA2">
              <w:rPr>
                <w:rFonts w:ascii="Georgia" w:eastAsia="Times New Roman" w:hAnsi="Georgia" w:cs="Times New Roman"/>
                <w:b/>
                <w:bCs/>
                <w:color w:val="FFFFFF"/>
                <w:sz w:val="12"/>
                <w:szCs w:val="12"/>
                <w:lang w:val="es-ES" w:eastAsia="es-ES"/>
              </w:rPr>
              <w:t>RECURSOS</w:t>
            </w:r>
          </w:p>
        </w:tc>
        <w:tc>
          <w:tcPr>
            <w:tcW w:w="641" w:type="dxa"/>
            <w:shd w:val="clear" w:color="0E7CEA" w:fill="0E7CEA"/>
            <w:vAlign w:val="center"/>
            <w:hideMark/>
          </w:tcPr>
          <w:p w:rsidR="00220D08" w:rsidRPr="00416CA2" w:rsidRDefault="00220D08" w:rsidP="00220D08">
            <w:pPr>
              <w:spacing w:after="0" w:line="240" w:lineRule="auto"/>
              <w:jc w:val="center"/>
              <w:rPr>
                <w:rFonts w:ascii="Georgia" w:eastAsia="Times New Roman" w:hAnsi="Georgia" w:cs="Times New Roman"/>
                <w:b/>
                <w:bCs/>
                <w:color w:val="FFFFFF"/>
                <w:sz w:val="12"/>
                <w:szCs w:val="12"/>
                <w:lang w:val="es-ES" w:eastAsia="es-ES"/>
              </w:rPr>
            </w:pPr>
            <w:r w:rsidRPr="00416CA2">
              <w:rPr>
                <w:rFonts w:ascii="Georgia" w:eastAsia="Times New Roman" w:hAnsi="Georgia" w:cs="Times New Roman"/>
                <w:b/>
                <w:bCs/>
                <w:color w:val="FFFFFF"/>
                <w:sz w:val="12"/>
                <w:szCs w:val="12"/>
                <w:lang w:val="es-ES" w:eastAsia="es-ES"/>
              </w:rPr>
              <w:t>META</w:t>
            </w:r>
          </w:p>
        </w:tc>
        <w:tc>
          <w:tcPr>
            <w:tcW w:w="1211" w:type="dxa"/>
            <w:shd w:val="clear" w:color="0E7CEA" w:fill="0E7CEA"/>
            <w:vAlign w:val="center"/>
            <w:hideMark/>
          </w:tcPr>
          <w:p w:rsidR="00220D08" w:rsidRPr="00416CA2" w:rsidRDefault="00220D08" w:rsidP="00220D08">
            <w:pPr>
              <w:spacing w:after="0" w:line="240" w:lineRule="auto"/>
              <w:jc w:val="center"/>
              <w:rPr>
                <w:rFonts w:ascii="Georgia" w:eastAsia="Times New Roman" w:hAnsi="Georgia" w:cs="Times New Roman"/>
                <w:b/>
                <w:bCs/>
                <w:color w:val="FFFFFF"/>
                <w:sz w:val="12"/>
                <w:szCs w:val="12"/>
                <w:lang w:val="es-ES" w:eastAsia="es-ES"/>
              </w:rPr>
            </w:pPr>
            <w:r w:rsidRPr="00416CA2">
              <w:rPr>
                <w:rFonts w:ascii="Georgia" w:eastAsia="Times New Roman" w:hAnsi="Georgia" w:cs="Times New Roman"/>
                <w:b/>
                <w:bCs/>
                <w:color w:val="FFFFFF"/>
                <w:sz w:val="12"/>
                <w:szCs w:val="12"/>
                <w:lang w:val="es-ES" w:eastAsia="es-ES"/>
              </w:rPr>
              <w:t>RECURSOS</w:t>
            </w:r>
          </w:p>
        </w:tc>
      </w:tr>
      <w:tr w:rsidR="008D0ABC" w:rsidRPr="00416CA2" w:rsidTr="004F0A91">
        <w:trPr>
          <w:trHeight w:val="843"/>
        </w:trPr>
        <w:tc>
          <w:tcPr>
            <w:tcW w:w="2830" w:type="dxa"/>
            <w:shd w:val="clear" w:color="auto" w:fill="auto"/>
            <w:hideMark/>
          </w:tcPr>
          <w:p w:rsidR="008D0ABC" w:rsidRPr="0077097D" w:rsidRDefault="008D0ABC" w:rsidP="008D0ABC">
            <w:pPr>
              <w:rPr>
                <w:rFonts w:ascii="Calibri" w:hAnsi="Calibri"/>
                <w:color w:val="000000"/>
                <w:sz w:val="20"/>
              </w:rPr>
            </w:pPr>
            <w:r w:rsidRPr="0077097D">
              <w:rPr>
                <w:rFonts w:ascii="Calibri" w:hAnsi="Calibri"/>
                <w:color w:val="000000"/>
                <w:sz w:val="20"/>
              </w:rPr>
              <w:t>Campaña de educación ciudadana sobre inclusión laboral</w:t>
            </w:r>
          </w:p>
        </w:tc>
        <w:tc>
          <w:tcPr>
            <w:tcW w:w="1429" w:type="dxa"/>
            <w:shd w:val="clear" w:color="auto" w:fill="auto"/>
            <w:hideMark/>
          </w:tcPr>
          <w:p w:rsidR="008D0ABC" w:rsidRPr="0077097D" w:rsidRDefault="008D0ABC" w:rsidP="008D0ABC">
            <w:pPr>
              <w:rPr>
                <w:rFonts w:ascii="Calibri" w:hAnsi="Calibri"/>
                <w:color w:val="000000"/>
                <w:sz w:val="20"/>
              </w:rPr>
            </w:pPr>
            <w:r w:rsidRPr="0077097D">
              <w:rPr>
                <w:rFonts w:ascii="Calibri" w:hAnsi="Calibri"/>
                <w:color w:val="000000"/>
                <w:sz w:val="20"/>
              </w:rPr>
              <w:t>Número de campañas realizadas</w:t>
            </w:r>
          </w:p>
        </w:tc>
        <w:tc>
          <w:tcPr>
            <w:tcW w:w="733" w:type="dxa"/>
            <w:shd w:val="clear" w:color="auto" w:fill="auto"/>
            <w:hideMark/>
          </w:tcPr>
          <w:p w:rsidR="008D0ABC" w:rsidRPr="00564182" w:rsidRDefault="008D0ABC" w:rsidP="008D0ABC">
            <w:pPr>
              <w:jc w:val="right"/>
            </w:pPr>
            <w:r w:rsidRPr="00564182">
              <w:t>1</w:t>
            </w:r>
          </w:p>
        </w:tc>
        <w:tc>
          <w:tcPr>
            <w:tcW w:w="1240" w:type="dxa"/>
            <w:shd w:val="clear" w:color="auto" w:fill="auto"/>
            <w:hideMark/>
          </w:tcPr>
          <w:p w:rsidR="008D0ABC" w:rsidRPr="00564182" w:rsidRDefault="008D0ABC" w:rsidP="008D0ABC">
            <w:pPr>
              <w:jc w:val="right"/>
            </w:pPr>
            <w:r w:rsidRPr="00564182">
              <w:t>2,500,000</w:t>
            </w:r>
          </w:p>
        </w:tc>
        <w:tc>
          <w:tcPr>
            <w:tcW w:w="672" w:type="dxa"/>
            <w:shd w:val="clear" w:color="auto" w:fill="auto"/>
            <w:hideMark/>
          </w:tcPr>
          <w:p w:rsidR="008D0ABC" w:rsidRPr="00564182" w:rsidRDefault="008D0ABC" w:rsidP="008D0ABC">
            <w:pPr>
              <w:jc w:val="right"/>
            </w:pPr>
            <w:r w:rsidRPr="00564182">
              <w:t>0</w:t>
            </w:r>
          </w:p>
        </w:tc>
        <w:tc>
          <w:tcPr>
            <w:tcW w:w="1161" w:type="dxa"/>
            <w:shd w:val="clear" w:color="auto" w:fill="auto"/>
            <w:hideMark/>
          </w:tcPr>
          <w:p w:rsidR="008D0ABC" w:rsidRPr="00564182" w:rsidRDefault="008D0ABC" w:rsidP="008D0ABC">
            <w:pPr>
              <w:jc w:val="right"/>
            </w:pPr>
            <w:r w:rsidRPr="00564182">
              <w:t>0</w:t>
            </w:r>
          </w:p>
        </w:tc>
        <w:tc>
          <w:tcPr>
            <w:tcW w:w="641" w:type="dxa"/>
            <w:shd w:val="clear" w:color="auto" w:fill="auto"/>
            <w:hideMark/>
          </w:tcPr>
          <w:p w:rsidR="008D0ABC" w:rsidRPr="00564182" w:rsidRDefault="008D0ABC" w:rsidP="008D0ABC">
            <w:pPr>
              <w:jc w:val="right"/>
            </w:pPr>
            <w:r w:rsidRPr="00564182">
              <w:t>-1</w:t>
            </w:r>
          </w:p>
        </w:tc>
        <w:tc>
          <w:tcPr>
            <w:tcW w:w="1211" w:type="dxa"/>
            <w:shd w:val="clear" w:color="auto" w:fill="auto"/>
            <w:hideMark/>
          </w:tcPr>
          <w:p w:rsidR="008D0ABC" w:rsidRPr="00564182" w:rsidRDefault="008D0ABC" w:rsidP="008D0ABC">
            <w:pPr>
              <w:jc w:val="right"/>
            </w:pPr>
            <w:r w:rsidRPr="00564182">
              <w:t>-2,500,000</w:t>
            </w:r>
          </w:p>
        </w:tc>
      </w:tr>
      <w:tr w:rsidR="008D0ABC" w:rsidRPr="00416CA2" w:rsidTr="008D0ABC">
        <w:trPr>
          <w:trHeight w:val="548"/>
        </w:trPr>
        <w:tc>
          <w:tcPr>
            <w:tcW w:w="2830" w:type="dxa"/>
            <w:shd w:val="clear" w:color="auto" w:fill="auto"/>
          </w:tcPr>
          <w:p w:rsidR="008D0ABC" w:rsidRPr="0077097D" w:rsidRDefault="008D0ABC" w:rsidP="008D0ABC">
            <w:pPr>
              <w:rPr>
                <w:rFonts w:ascii="Calibri" w:hAnsi="Calibri"/>
                <w:color w:val="000000"/>
                <w:sz w:val="20"/>
              </w:rPr>
            </w:pPr>
            <w:r w:rsidRPr="0077097D">
              <w:rPr>
                <w:rFonts w:ascii="Calibri" w:hAnsi="Calibri"/>
                <w:color w:val="000000"/>
                <w:sz w:val="20"/>
              </w:rPr>
              <w:t>Asistencia con dispositivo de apoyo a las personas con discapacidad</w:t>
            </w:r>
          </w:p>
        </w:tc>
        <w:tc>
          <w:tcPr>
            <w:tcW w:w="1429" w:type="dxa"/>
            <w:shd w:val="clear" w:color="auto" w:fill="auto"/>
            <w:hideMark/>
          </w:tcPr>
          <w:p w:rsidR="008D0ABC" w:rsidRPr="0077097D" w:rsidRDefault="008D0ABC" w:rsidP="008D0ABC">
            <w:pPr>
              <w:rPr>
                <w:rFonts w:ascii="Calibri" w:hAnsi="Calibri"/>
                <w:color w:val="000000"/>
                <w:sz w:val="20"/>
              </w:rPr>
            </w:pPr>
            <w:r w:rsidRPr="0077097D">
              <w:rPr>
                <w:rFonts w:ascii="Calibri" w:hAnsi="Calibri"/>
                <w:color w:val="000000"/>
                <w:sz w:val="20"/>
              </w:rPr>
              <w:t>Dispositivo de apoyo entregados</w:t>
            </w:r>
          </w:p>
        </w:tc>
        <w:tc>
          <w:tcPr>
            <w:tcW w:w="733" w:type="dxa"/>
            <w:shd w:val="clear" w:color="auto" w:fill="auto"/>
            <w:hideMark/>
          </w:tcPr>
          <w:p w:rsidR="008D0ABC" w:rsidRPr="00564182" w:rsidRDefault="008D0ABC" w:rsidP="008D0ABC">
            <w:pPr>
              <w:jc w:val="right"/>
            </w:pPr>
            <w:r w:rsidRPr="00564182">
              <w:t>500</w:t>
            </w:r>
          </w:p>
        </w:tc>
        <w:tc>
          <w:tcPr>
            <w:tcW w:w="1240" w:type="dxa"/>
            <w:shd w:val="clear" w:color="auto" w:fill="auto"/>
            <w:hideMark/>
          </w:tcPr>
          <w:p w:rsidR="008D0ABC" w:rsidRPr="00564182" w:rsidRDefault="008D0ABC" w:rsidP="008D0ABC">
            <w:pPr>
              <w:jc w:val="right"/>
            </w:pPr>
            <w:r w:rsidRPr="00564182">
              <w:t>7,000,000</w:t>
            </w:r>
          </w:p>
        </w:tc>
        <w:tc>
          <w:tcPr>
            <w:tcW w:w="672" w:type="dxa"/>
            <w:shd w:val="clear" w:color="auto" w:fill="auto"/>
            <w:hideMark/>
          </w:tcPr>
          <w:p w:rsidR="008D0ABC" w:rsidRPr="00564182" w:rsidRDefault="008D0ABC" w:rsidP="008D0ABC">
            <w:pPr>
              <w:jc w:val="right"/>
            </w:pPr>
            <w:r w:rsidRPr="00564182">
              <w:t>508</w:t>
            </w:r>
          </w:p>
        </w:tc>
        <w:tc>
          <w:tcPr>
            <w:tcW w:w="1161" w:type="dxa"/>
            <w:shd w:val="clear" w:color="auto" w:fill="auto"/>
            <w:hideMark/>
          </w:tcPr>
          <w:p w:rsidR="008D0ABC" w:rsidRPr="00564182" w:rsidRDefault="008D0ABC" w:rsidP="008D0ABC">
            <w:pPr>
              <w:jc w:val="right"/>
            </w:pPr>
            <w:r w:rsidRPr="00564182">
              <w:t>0</w:t>
            </w:r>
          </w:p>
        </w:tc>
        <w:tc>
          <w:tcPr>
            <w:tcW w:w="641" w:type="dxa"/>
            <w:shd w:val="clear" w:color="auto" w:fill="auto"/>
            <w:hideMark/>
          </w:tcPr>
          <w:p w:rsidR="008D0ABC" w:rsidRPr="00564182" w:rsidRDefault="008D0ABC" w:rsidP="008D0ABC">
            <w:pPr>
              <w:jc w:val="right"/>
            </w:pPr>
            <w:r w:rsidRPr="00564182">
              <w:t>8</w:t>
            </w:r>
          </w:p>
        </w:tc>
        <w:tc>
          <w:tcPr>
            <w:tcW w:w="1211" w:type="dxa"/>
            <w:shd w:val="clear" w:color="auto" w:fill="auto"/>
            <w:hideMark/>
          </w:tcPr>
          <w:p w:rsidR="008D0ABC" w:rsidRPr="00564182" w:rsidRDefault="008D0ABC" w:rsidP="008D0ABC">
            <w:pPr>
              <w:jc w:val="right"/>
            </w:pPr>
            <w:r w:rsidRPr="00564182">
              <w:t>-7,000,000</w:t>
            </w:r>
          </w:p>
        </w:tc>
      </w:tr>
      <w:tr w:rsidR="008D0ABC" w:rsidRPr="00416CA2" w:rsidTr="008D0ABC">
        <w:trPr>
          <w:trHeight w:val="364"/>
        </w:trPr>
        <w:tc>
          <w:tcPr>
            <w:tcW w:w="2830" w:type="dxa"/>
            <w:shd w:val="clear" w:color="auto" w:fill="auto"/>
          </w:tcPr>
          <w:p w:rsidR="008D0ABC" w:rsidRPr="0077097D" w:rsidRDefault="008D0ABC" w:rsidP="008D0ABC">
            <w:pPr>
              <w:rPr>
                <w:rFonts w:ascii="Calibri" w:hAnsi="Calibri"/>
                <w:color w:val="000000"/>
                <w:sz w:val="20"/>
              </w:rPr>
            </w:pPr>
            <w:r w:rsidRPr="0077097D">
              <w:rPr>
                <w:rFonts w:ascii="Calibri" w:hAnsi="Calibri"/>
                <w:color w:val="000000"/>
                <w:sz w:val="20"/>
              </w:rPr>
              <w:t>Implementación del plan de desarrollo con base comunitaria</w:t>
            </w:r>
            <w:r>
              <w:rPr>
                <w:rFonts w:ascii="Calibri" w:hAnsi="Calibri"/>
                <w:color w:val="000000"/>
                <w:sz w:val="20"/>
              </w:rPr>
              <w:t xml:space="preserve"> </w:t>
            </w:r>
            <w:r w:rsidRPr="0077097D">
              <w:rPr>
                <w:rFonts w:ascii="Calibri" w:hAnsi="Calibri"/>
                <w:color w:val="000000"/>
                <w:sz w:val="20"/>
              </w:rPr>
              <w:t>'saliendo del escondite'</w:t>
            </w:r>
          </w:p>
        </w:tc>
        <w:tc>
          <w:tcPr>
            <w:tcW w:w="1429" w:type="dxa"/>
            <w:shd w:val="clear" w:color="auto" w:fill="auto"/>
          </w:tcPr>
          <w:p w:rsidR="008D0ABC" w:rsidRPr="0077097D" w:rsidRDefault="008D0ABC" w:rsidP="008D0ABC">
            <w:pPr>
              <w:rPr>
                <w:rFonts w:ascii="Calibri" w:hAnsi="Calibri"/>
                <w:color w:val="000000"/>
                <w:sz w:val="20"/>
              </w:rPr>
            </w:pPr>
            <w:r w:rsidRPr="0077097D">
              <w:rPr>
                <w:rFonts w:ascii="Calibri" w:hAnsi="Calibri"/>
                <w:color w:val="000000"/>
                <w:sz w:val="20"/>
              </w:rPr>
              <w:t>Número de comunidades intervenidas</w:t>
            </w:r>
          </w:p>
        </w:tc>
        <w:tc>
          <w:tcPr>
            <w:tcW w:w="733" w:type="dxa"/>
            <w:shd w:val="clear" w:color="auto" w:fill="auto"/>
          </w:tcPr>
          <w:p w:rsidR="008D0ABC" w:rsidRPr="00564182" w:rsidRDefault="008D0ABC" w:rsidP="008D0ABC">
            <w:pPr>
              <w:jc w:val="right"/>
            </w:pPr>
            <w:r w:rsidRPr="00564182">
              <w:t>36</w:t>
            </w:r>
          </w:p>
        </w:tc>
        <w:tc>
          <w:tcPr>
            <w:tcW w:w="1240" w:type="dxa"/>
            <w:shd w:val="clear" w:color="auto" w:fill="auto"/>
          </w:tcPr>
          <w:p w:rsidR="008D0ABC" w:rsidRPr="00564182" w:rsidRDefault="008D0ABC" w:rsidP="008D0ABC">
            <w:pPr>
              <w:jc w:val="right"/>
            </w:pPr>
            <w:r w:rsidRPr="00564182">
              <w:t>1,800,000</w:t>
            </w:r>
          </w:p>
        </w:tc>
        <w:tc>
          <w:tcPr>
            <w:tcW w:w="672" w:type="dxa"/>
            <w:shd w:val="clear" w:color="auto" w:fill="auto"/>
          </w:tcPr>
          <w:p w:rsidR="008D0ABC" w:rsidRPr="00564182" w:rsidRDefault="008D0ABC" w:rsidP="008D0ABC">
            <w:pPr>
              <w:jc w:val="right"/>
            </w:pPr>
            <w:r w:rsidRPr="00564182">
              <w:t>52</w:t>
            </w:r>
          </w:p>
        </w:tc>
        <w:tc>
          <w:tcPr>
            <w:tcW w:w="1161" w:type="dxa"/>
            <w:shd w:val="clear" w:color="auto" w:fill="auto"/>
          </w:tcPr>
          <w:p w:rsidR="008D0ABC" w:rsidRPr="00564182" w:rsidRDefault="008D0ABC" w:rsidP="008D0ABC">
            <w:pPr>
              <w:jc w:val="right"/>
            </w:pPr>
            <w:r w:rsidRPr="00564182">
              <w:t>3,328,245</w:t>
            </w:r>
          </w:p>
        </w:tc>
        <w:tc>
          <w:tcPr>
            <w:tcW w:w="641" w:type="dxa"/>
            <w:shd w:val="clear" w:color="auto" w:fill="auto"/>
          </w:tcPr>
          <w:p w:rsidR="008D0ABC" w:rsidRPr="00564182" w:rsidRDefault="008D0ABC" w:rsidP="008D0ABC">
            <w:pPr>
              <w:jc w:val="right"/>
            </w:pPr>
            <w:r w:rsidRPr="00564182">
              <w:t>16</w:t>
            </w:r>
          </w:p>
        </w:tc>
        <w:tc>
          <w:tcPr>
            <w:tcW w:w="1211" w:type="dxa"/>
            <w:shd w:val="clear" w:color="auto" w:fill="auto"/>
          </w:tcPr>
          <w:p w:rsidR="008D0ABC" w:rsidRPr="00564182" w:rsidRDefault="008D0ABC" w:rsidP="008D0ABC">
            <w:pPr>
              <w:jc w:val="right"/>
            </w:pPr>
            <w:r w:rsidRPr="00564182">
              <w:t>1,528,245</w:t>
            </w:r>
          </w:p>
        </w:tc>
      </w:tr>
      <w:tr w:rsidR="008D0ABC" w:rsidRPr="00416CA2" w:rsidTr="008D0ABC">
        <w:trPr>
          <w:trHeight w:val="364"/>
        </w:trPr>
        <w:tc>
          <w:tcPr>
            <w:tcW w:w="2830" w:type="dxa"/>
            <w:shd w:val="clear" w:color="auto" w:fill="auto"/>
          </w:tcPr>
          <w:p w:rsidR="008D0ABC" w:rsidRPr="0077097D" w:rsidRDefault="008D0ABC" w:rsidP="008D0ABC">
            <w:pPr>
              <w:rPr>
                <w:rFonts w:ascii="Calibri" w:hAnsi="Calibri"/>
                <w:color w:val="000000"/>
                <w:sz w:val="20"/>
              </w:rPr>
            </w:pPr>
            <w:r w:rsidRPr="0077097D">
              <w:rPr>
                <w:rFonts w:ascii="Calibri" w:hAnsi="Calibri"/>
                <w:color w:val="000000"/>
                <w:sz w:val="20"/>
              </w:rPr>
              <w:lastRenderedPageBreak/>
              <w:t>Inspección de accesibilidad universal en espacios de uso público</w:t>
            </w:r>
          </w:p>
        </w:tc>
        <w:tc>
          <w:tcPr>
            <w:tcW w:w="1429" w:type="dxa"/>
            <w:shd w:val="clear" w:color="auto" w:fill="auto"/>
          </w:tcPr>
          <w:p w:rsidR="008D0ABC" w:rsidRPr="0077097D" w:rsidRDefault="008D0ABC" w:rsidP="008D0ABC">
            <w:pPr>
              <w:rPr>
                <w:rFonts w:ascii="Calibri" w:hAnsi="Calibri"/>
                <w:color w:val="000000"/>
                <w:sz w:val="20"/>
              </w:rPr>
            </w:pPr>
            <w:r w:rsidRPr="0077097D">
              <w:rPr>
                <w:rFonts w:ascii="Calibri" w:hAnsi="Calibri"/>
                <w:color w:val="000000"/>
                <w:sz w:val="20"/>
              </w:rPr>
              <w:t>Número de espacios inspeccionados</w:t>
            </w:r>
          </w:p>
        </w:tc>
        <w:tc>
          <w:tcPr>
            <w:tcW w:w="733" w:type="dxa"/>
            <w:shd w:val="clear" w:color="auto" w:fill="auto"/>
          </w:tcPr>
          <w:p w:rsidR="008D0ABC" w:rsidRPr="00564182" w:rsidRDefault="008D0ABC" w:rsidP="008D0ABC">
            <w:pPr>
              <w:jc w:val="right"/>
            </w:pPr>
            <w:r w:rsidRPr="00564182">
              <w:t>50</w:t>
            </w:r>
          </w:p>
        </w:tc>
        <w:tc>
          <w:tcPr>
            <w:tcW w:w="1240" w:type="dxa"/>
            <w:shd w:val="clear" w:color="auto" w:fill="auto"/>
          </w:tcPr>
          <w:p w:rsidR="008D0ABC" w:rsidRPr="00564182" w:rsidRDefault="008D0ABC" w:rsidP="008D0ABC">
            <w:pPr>
              <w:jc w:val="right"/>
            </w:pPr>
            <w:r w:rsidRPr="00564182">
              <w:t>1,200,000</w:t>
            </w:r>
          </w:p>
        </w:tc>
        <w:tc>
          <w:tcPr>
            <w:tcW w:w="672" w:type="dxa"/>
            <w:shd w:val="clear" w:color="auto" w:fill="auto"/>
          </w:tcPr>
          <w:p w:rsidR="008D0ABC" w:rsidRPr="00564182" w:rsidRDefault="008D0ABC" w:rsidP="008D0ABC">
            <w:pPr>
              <w:jc w:val="right"/>
            </w:pPr>
            <w:r w:rsidRPr="00564182">
              <w:t>34</w:t>
            </w:r>
          </w:p>
        </w:tc>
        <w:tc>
          <w:tcPr>
            <w:tcW w:w="1161" w:type="dxa"/>
            <w:shd w:val="clear" w:color="auto" w:fill="auto"/>
          </w:tcPr>
          <w:p w:rsidR="008D0ABC" w:rsidRPr="00564182" w:rsidRDefault="008D0ABC" w:rsidP="008D0ABC">
            <w:pPr>
              <w:jc w:val="right"/>
            </w:pPr>
            <w:r w:rsidRPr="00564182">
              <w:t>0</w:t>
            </w:r>
          </w:p>
        </w:tc>
        <w:tc>
          <w:tcPr>
            <w:tcW w:w="641" w:type="dxa"/>
            <w:shd w:val="clear" w:color="auto" w:fill="auto"/>
          </w:tcPr>
          <w:p w:rsidR="008D0ABC" w:rsidRPr="00564182" w:rsidRDefault="008D0ABC" w:rsidP="008D0ABC">
            <w:pPr>
              <w:jc w:val="right"/>
            </w:pPr>
            <w:r w:rsidRPr="00564182">
              <w:t>-16</w:t>
            </w:r>
          </w:p>
        </w:tc>
        <w:tc>
          <w:tcPr>
            <w:tcW w:w="1211" w:type="dxa"/>
            <w:shd w:val="clear" w:color="auto" w:fill="auto"/>
          </w:tcPr>
          <w:p w:rsidR="008D0ABC" w:rsidRPr="00564182" w:rsidRDefault="008D0ABC" w:rsidP="008D0ABC">
            <w:pPr>
              <w:jc w:val="right"/>
            </w:pPr>
            <w:r w:rsidRPr="00564182">
              <w:t>-1,200,000</w:t>
            </w:r>
          </w:p>
        </w:tc>
      </w:tr>
      <w:tr w:rsidR="008D0ABC" w:rsidRPr="00416CA2" w:rsidTr="008D0ABC">
        <w:trPr>
          <w:trHeight w:val="364"/>
        </w:trPr>
        <w:tc>
          <w:tcPr>
            <w:tcW w:w="2830" w:type="dxa"/>
            <w:shd w:val="clear" w:color="auto" w:fill="auto"/>
          </w:tcPr>
          <w:p w:rsidR="008D0ABC" w:rsidRPr="0077097D" w:rsidRDefault="008D0ABC" w:rsidP="008D0ABC">
            <w:pPr>
              <w:rPr>
                <w:rFonts w:ascii="Calibri" w:hAnsi="Calibri"/>
                <w:color w:val="000000"/>
                <w:sz w:val="20"/>
              </w:rPr>
            </w:pPr>
            <w:r w:rsidRPr="0077097D">
              <w:rPr>
                <w:rFonts w:ascii="Calibri" w:hAnsi="Calibri"/>
                <w:color w:val="000000"/>
                <w:sz w:val="20"/>
              </w:rPr>
              <w:t>Capacitación para sensibilización a tomadores de decisiones</w:t>
            </w:r>
          </w:p>
        </w:tc>
        <w:tc>
          <w:tcPr>
            <w:tcW w:w="1429" w:type="dxa"/>
            <w:shd w:val="clear" w:color="auto" w:fill="auto"/>
          </w:tcPr>
          <w:p w:rsidR="008D0ABC" w:rsidRPr="0077097D" w:rsidRDefault="008D0ABC" w:rsidP="008D0ABC">
            <w:pPr>
              <w:rPr>
                <w:rFonts w:ascii="Calibri" w:hAnsi="Calibri"/>
                <w:color w:val="000000"/>
                <w:sz w:val="20"/>
              </w:rPr>
            </w:pPr>
            <w:r w:rsidRPr="0077097D">
              <w:rPr>
                <w:rFonts w:ascii="Calibri" w:hAnsi="Calibri"/>
                <w:color w:val="000000"/>
                <w:sz w:val="20"/>
              </w:rPr>
              <w:t>Número de personas capacitadas</w:t>
            </w:r>
          </w:p>
        </w:tc>
        <w:tc>
          <w:tcPr>
            <w:tcW w:w="733" w:type="dxa"/>
            <w:shd w:val="clear" w:color="auto" w:fill="auto"/>
          </w:tcPr>
          <w:p w:rsidR="008D0ABC" w:rsidRPr="00564182" w:rsidRDefault="008D0ABC" w:rsidP="008D0ABC">
            <w:pPr>
              <w:jc w:val="right"/>
            </w:pPr>
            <w:r w:rsidRPr="00564182">
              <w:t>1,000</w:t>
            </w:r>
          </w:p>
        </w:tc>
        <w:tc>
          <w:tcPr>
            <w:tcW w:w="1240" w:type="dxa"/>
            <w:shd w:val="clear" w:color="auto" w:fill="auto"/>
          </w:tcPr>
          <w:p w:rsidR="008D0ABC" w:rsidRPr="00564182" w:rsidRDefault="008D0ABC" w:rsidP="008D0ABC">
            <w:pPr>
              <w:jc w:val="right"/>
            </w:pPr>
            <w:r w:rsidRPr="00564182">
              <w:t>0</w:t>
            </w:r>
          </w:p>
        </w:tc>
        <w:tc>
          <w:tcPr>
            <w:tcW w:w="672" w:type="dxa"/>
            <w:shd w:val="clear" w:color="auto" w:fill="auto"/>
          </w:tcPr>
          <w:p w:rsidR="008D0ABC" w:rsidRPr="00564182" w:rsidRDefault="008D0ABC" w:rsidP="008D0ABC">
            <w:pPr>
              <w:jc w:val="right"/>
            </w:pPr>
            <w:r w:rsidRPr="00564182">
              <w:t>1,855</w:t>
            </w:r>
          </w:p>
        </w:tc>
        <w:tc>
          <w:tcPr>
            <w:tcW w:w="1161" w:type="dxa"/>
            <w:shd w:val="clear" w:color="auto" w:fill="auto"/>
          </w:tcPr>
          <w:p w:rsidR="008D0ABC" w:rsidRPr="00564182" w:rsidRDefault="008D0ABC" w:rsidP="008D0ABC">
            <w:pPr>
              <w:jc w:val="right"/>
            </w:pPr>
            <w:r w:rsidRPr="00564182">
              <w:t>6,605,043</w:t>
            </w:r>
          </w:p>
        </w:tc>
        <w:tc>
          <w:tcPr>
            <w:tcW w:w="641" w:type="dxa"/>
            <w:shd w:val="clear" w:color="auto" w:fill="auto"/>
          </w:tcPr>
          <w:p w:rsidR="008D0ABC" w:rsidRPr="00564182" w:rsidRDefault="008D0ABC" w:rsidP="008D0ABC">
            <w:pPr>
              <w:jc w:val="right"/>
            </w:pPr>
            <w:r w:rsidRPr="00564182">
              <w:t>855</w:t>
            </w:r>
          </w:p>
        </w:tc>
        <w:tc>
          <w:tcPr>
            <w:tcW w:w="1211" w:type="dxa"/>
            <w:shd w:val="clear" w:color="auto" w:fill="auto"/>
          </w:tcPr>
          <w:p w:rsidR="008D0ABC" w:rsidRPr="00564182" w:rsidRDefault="008D0ABC" w:rsidP="008D0ABC">
            <w:pPr>
              <w:jc w:val="right"/>
            </w:pPr>
            <w:r w:rsidRPr="00564182">
              <w:t>6,605,043</w:t>
            </w:r>
          </w:p>
        </w:tc>
      </w:tr>
      <w:tr w:rsidR="008D0ABC" w:rsidRPr="00416CA2" w:rsidTr="008D0ABC">
        <w:trPr>
          <w:trHeight w:val="364"/>
        </w:trPr>
        <w:tc>
          <w:tcPr>
            <w:tcW w:w="2830" w:type="dxa"/>
            <w:shd w:val="clear" w:color="auto" w:fill="auto"/>
          </w:tcPr>
          <w:p w:rsidR="008D0ABC" w:rsidRPr="0077097D" w:rsidRDefault="008D0ABC" w:rsidP="008D0ABC">
            <w:pPr>
              <w:rPr>
                <w:rFonts w:ascii="Calibri" w:hAnsi="Calibri"/>
                <w:color w:val="000000"/>
                <w:sz w:val="20"/>
              </w:rPr>
            </w:pPr>
            <w:r w:rsidRPr="0077097D">
              <w:rPr>
                <w:rFonts w:ascii="Calibri" w:hAnsi="Calibri"/>
                <w:color w:val="000000"/>
                <w:sz w:val="20"/>
              </w:rPr>
              <w:t>Asistencia técnica a instituciones públicas para transversalizar el enfoque de derechos de las personas con discapacidad</w:t>
            </w:r>
          </w:p>
        </w:tc>
        <w:tc>
          <w:tcPr>
            <w:tcW w:w="1429" w:type="dxa"/>
            <w:shd w:val="clear" w:color="auto" w:fill="auto"/>
          </w:tcPr>
          <w:p w:rsidR="008D0ABC" w:rsidRPr="0077097D" w:rsidRDefault="008D0ABC" w:rsidP="008D0ABC">
            <w:pPr>
              <w:rPr>
                <w:rFonts w:ascii="Calibri" w:hAnsi="Calibri"/>
                <w:color w:val="000000"/>
                <w:sz w:val="20"/>
              </w:rPr>
            </w:pPr>
            <w:r w:rsidRPr="0077097D">
              <w:rPr>
                <w:rFonts w:ascii="Calibri" w:hAnsi="Calibri"/>
                <w:color w:val="000000"/>
                <w:sz w:val="20"/>
              </w:rPr>
              <w:t>Número de instituciones asistidas</w:t>
            </w:r>
          </w:p>
        </w:tc>
        <w:tc>
          <w:tcPr>
            <w:tcW w:w="733" w:type="dxa"/>
            <w:shd w:val="clear" w:color="auto" w:fill="auto"/>
          </w:tcPr>
          <w:p w:rsidR="008D0ABC" w:rsidRPr="00564182" w:rsidRDefault="008D0ABC" w:rsidP="008D0ABC">
            <w:pPr>
              <w:jc w:val="right"/>
            </w:pPr>
            <w:r w:rsidRPr="00564182">
              <w:t>15</w:t>
            </w:r>
          </w:p>
        </w:tc>
        <w:tc>
          <w:tcPr>
            <w:tcW w:w="1240" w:type="dxa"/>
            <w:shd w:val="clear" w:color="auto" w:fill="auto"/>
          </w:tcPr>
          <w:p w:rsidR="008D0ABC" w:rsidRPr="00564182" w:rsidRDefault="008D0ABC" w:rsidP="008D0ABC">
            <w:pPr>
              <w:jc w:val="right"/>
            </w:pPr>
            <w:r w:rsidRPr="00564182">
              <w:t>0</w:t>
            </w:r>
          </w:p>
        </w:tc>
        <w:tc>
          <w:tcPr>
            <w:tcW w:w="672" w:type="dxa"/>
            <w:shd w:val="clear" w:color="auto" w:fill="auto"/>
          </w:tcPr>
          <w:p w:rsidR="008D0ABC" w:rsidRPr="00564182" w:rsidRDefault="008D0ABC" w:rsidP="008D0ABC">
            <w:pPr>
              <w:jc w:val="right"/>
            </w:pPr>
            <w:r w:rsidRPr="00564182">
              <w:t>23</w:t>
            </w:r>
          </w:p>
        </w:tc>
        <w:tc>
          <w:tcPr>
            <w:tcW w:w="1161" w:type="dxa"/>
            <w:shd w:val="clear" w:color="auto" w:fill="auto"/>
          </w:tcPr>
          <w:p w:rsidR="008D0ABC" w:rsidRPr="00564182" w:rsidRDefault="008D0ABC" w:rsidP="008D0ABC">
            <w:pPr>
              <w:jc w:val="right"/>
            </w:pPr>
            <w:r w:rsidRPr="00564182">
              <w:t>0</w:t>
            </w:r>
          </w:p>
        </w:tc>
        <w:tc>
          <w:tcPr>
            <w:tcW w:w="641" w:type="dxa"/>
            <w:shd w:val="clear" w:color="auto" w:fill="auto"/>
          </w:tcPr>
          <w:p w:rsidR="008D0ABC" w:rsidRPr="00564182" w:rsidRDefault="008D0ABC" w:rsidP="008D0ABC">
            <w:pPr>
              <w:jc w:val="right"/>
            </w:pPr>
            <w:r w:rsidRPr="00564182">
              <w:t>8</w:t>
            </w:r>
          </w:p>
        </w:tc>
        <w:tc>
          <w:tcPr>
            <w:tcW w:w="1211" w:type="dxa"/>
            <w:shd w:val="clear" w:color="auto" w:fill="auto"/>
          </w:tcPr>
          <w:p w:rsidR="008D0ABC" w:rsidRDefault="008D0ABC" w:rsidP="008D0ABC">
            <w:pPr>
              <w:jc w:val="right"/>
            </w:pPr>
            <w:r w:rsidRPr="00564182">
              <w:t>0</w:t>
            </w:r>
          </w:p>
        </w:tc>
      </w:tr>
      <w:tr w:rsidR="005E783E" w:rsidRPr="005E783E" w:rsidTr="005E783E">
        <w:trPr>
          <w:trHeight w:val="364"/>
        </w:trPr>
        <w:tc>
          <w:tcPr>
            <w:tcW w:w="2830" w:type="dxa"/>
            <w:shd w:val="clear" w:color="6495ED" w:fill="6495ED"/>
            <w:hideMark/>
          </w:tcPr>
          <w:p w:rsidR="005E783E" w:rsidRPr="005E783E" w:rsidRDefault="005E783E" w:rsidP="005E783E">
            <w:pPr>
              <w:spacing w:after="0" w:line="240" w:lineRule="auto"/>
              <w:jc w:val="center"/>
              <w:rPr>
                <w:rFonts w:ascii="Georgia" w:eastAsia="Times New Roman" w:hAnsi="Georgia" w:cs="Times New Roman"/>
                <w:b/>
                <w:bCs/>
                <w:color w:val="FFFFFF"/>
                <w:sz w:val="18"/>
                <w:szCs w:val="12"/>
                <w:lang w:val="es-ES" w:eastAsia="es-ES"/>
              </w:rPr>
            </w:pPr>
            <w:r w:rsidRPr="005E783E">
              <w:rPr>
                <w:rFonts w:ascii="Georgia" w:eastAsia="Times New Roman" w:hAnsi="Georgia" w:cs="Times New Roman"/>
                <w:b/>
                <w:bCs/>
                <w:color w:val="FFFFFF"/>
                <w:sz w:val="18"/>
                <w:szCs w:val="12"/>
                <w:lang w:val="es-ES" w:eastAsia="es-ES"/>
              </w:rPr>
              <w:t>Total Programas</w:t>
            </w:r>
          </w:p>
        </w:tc>
        <w:tc>
          <w:tcPr>
            <w:tcW w:w="1429" w:type="dxa"/>
            <w:shd w:val="clear" w:color="6495ED" w:fill="6495ED"/>
            <w:hideMark/>
          </w:tcPr>
          <w:p w:rsidR="005E783E" w:rsidRPr="005E783E" w:rsidRDefault="005E783E" w:rsidP="005E783E">
            <w:pPr>
              <w:spacing w:after="0" w:line="240" w:lineRule="auto"/>
              <w:jc w:val="center"/>
              <w:rPr>
                <w:rFonts w:ascii="Georgia" w:eastAsia="Times New Roman" w:hAnsi="Georgia" w:cs="Times New Roman"/>
                <w:b/>
                <w:bCs/>
                <w:color w:val="FFFFFF"/>
                <w:sz w:val="18"/>
                <w:szCs w:val="12"/>
                <w:lang w:val="es-ES" w:eastAsia="es-ES"/>
              </w:rPr>
            </w:pPr>
            <w:r w:rsidRPr="005E783E">
              <w:rPr>
                <w:rFonts w:ascii="Georgia" w:eastAsia="Times New Roman" w:hAnsi="Georgia" w:cs="Times New Roman"/>
                <w:b/>
                <w:bCs/>
                <w:color w:val="FFFFFF"/>
                <w:sz w:val="18"/>
                <w:szCs w:val="12"/>
                <w:lang w:val="es-ES" w:eastAsia="es-ES"/>
              </w:rPr>
              <w:t> </w:t>
            </w:r>
          </w:p>
        </w:tc>
        <w:tc>
          <w:tcPr>
            <w:tcW w:w="733" w:type="dxa"/>
            <w:shd w:val="clear" w:color="6495ED" w:fill="6495ED"/>
            <w:hideMark/>
          </w:tcPr>
          <w:p w:rsidR="005E783E" w:rsidRPr="005E783E" w:rsidRDefault="005E783E" w:rsidP="005E783E">
            <w:pPr>
              <w:spacing w:after="0" w:line="240" w:lineRule="auto"/>
              <w:jc w:val="center"/>
              <w:rPr>
                <w:rFonts w:ascii="Georgia" w:eastAsia="Times New Roman" w:hAnsi="Georgia" w:cs="Times New Roman"/>
                <w:b/>
                <w:bCs/>
                <w:color w:val="FFFFFF"/>
                <w:sz w:val="18"/>
                <w:szCs w:val="12"/>
                <w:lang w:val="es-ES" w:eastAsia="es-ES"/>
              </w:rPr>
            </w:pPr>
            <w:r w:rsidRPr="005E783E">
              <w:rPr>
                <w:rFonts w:ascii="Georgia" w:eastAsia="Times New Roman" w:hAnsi="Georgia" w:cs="Times New Roman"/>
                <w:b/>
                <w:bCs/>
                <w:color w:val="FFFFFF"/>
                <w:sz w:val="18"/>
                <w:szCs w:val="12"/>
                <w:lang w:val="es-ES" w:eastAsia="es-ES"/>
              </w:rPr>
              <w:t> </w:t>
            </w:r>
          </w:p>
        </w:tc>
        <w:tc>
          <w:tcPr>
            <w:tcW w:w="1240" w:type="dxa"/>
            <w:shd w:val="clear" w:color="6495ED" w:fill="6495ED"/>
            <w:hideMark/>
          </w:tcPr>
          <w:p w:rsidR="005E783E" w:rsidRPr="005E783E" w:rsidRDefault="005E783E" w:rsidP="005E783E">
            <w:pPr>
              <w:spacing w:after="0" w:line="240" w:lineRule="auto"/>
              <w:jc w:val="center"/>
              <w:rPr>
                <w:rFonts w:ascii="Georgia" w:eastAsia="Times New Roman" w:hAnsi="Georgia" w:cs="Times New Roman"/>
                <w:b/>
                <w:bCs/>
                <w:color w:val="FFFFFF"/>
                <w:sz w:val="18"/>
                <w:szCs w:val="12"/>
                <w:lang w:val="es-ES" w:eastAsia="es-ES"/>
              </w:rPr>
            </w:pPr>
            <w:r w:rsidRPr="005E783E">
              <w:rPr>
                <w:rFonts w:ascii="Georgia" w:eastAsia="Times New Roman" w:hAnsi="Georgia" w:cs="Times New Roman"/>
                <w:b/>
                <w:bCs/>
                <w:color w:val="FFFFFF"/>
                <w:sz w:val="18"/>
                <w:szCs w:val="12"/>
                <w:lang w:val="es-ES" w:eastAsia="es-ES"/>
              </w:rPr>
              <w:t>12,500,000</w:t>
            </w:r>
          </w:p>
        </w:tc>
        <w:tc>
          <w:tcPr>
            <w:tcW w:w="672" w:type="dxa"/>
            <w:shd w:val="clear" w:color="6495ED" w:fill="6495ED"/>
          </w:tcPr>
          <w:p w:rsidR="005E783E" w:rsidRPr="005E783E" w:rsidRDefault="005E783E" w:rsidP="005E783E">
            <w:pPr>
              <w:spacing w:after="0" w:line="240" w:lineRule="auto"/>
              <w:jc w:val="center"/>
              <w:rPr>
                <w:rFonts w:ascii="Georgia" w:eastAsia="Times New Roman" w:hAnsi="Georgia" w:cs="Times New Roman"/>
                <w:b/>
                <w:bCs/>
                <w:color w:val="FFFFFF"/>
                <w:sz w:val="18"/>
                <w:szCs w:val="12"/>
                <w:lang w:val="es-ES" w:eastAsia="es-ES"/>
              </w:rPr>
            </w:pPr>
          </w:p>
        </w:tc>
        <w:tc>
          <w:tcPr>
            <w:tcW w:w="1161" w:type="dxa"/>
            <w:shd w:val="clear" w:color="6495ED" w:fill="6495ED"/>
            <w:hideMark/>
          </w:tcPr>
          <w:p w:rsidR="005E783E" w:rsidRPr="005E783E" w:rsidRDefault="005E783E" w:rsidP="005E783E">
            <w:pPr>
              <w:spacing w:after="0" w:line="240" w:lineRule="auto"/>
              <w:jc w:val="center"/>
              <w:rPr>
                <w:rFonts w:ascii="Georgia" w:eastAsia="Times New Roman" w:hAnsi="Georgia" w:cs="Times New Roman"/>
                <w:b/>
                <w:bCs/>
                <w:color w:val="FFFFFF"/>
                <w:sz w:val="18"/>
                <w:szCs w:val="12"/>
                <w:lang w:val="es-ES" w:eastAsia="es-ES"/>
              </w:rPr>
            </w:pPr>
            <w:r w:rsidRPr="005E783E">
              <w:rPr>
                <w:rFonts w:ascii="Georgia" w:eastAsia="Times New Roman" w:hAnsi="Georgia" w:cs="Times New Roman"/>
                <w:b/>
                <w:bCs/>
                <w:color w:val="FFFFFF"/>
                <w:sz w:val="18"/>
                <w:szCs w:val="12"/>
                <w:lang w:val="es-ES" w:eastAsia="es-ES"/>
              </w:rPr>
              <w:t>9,933,288</w:t>
            </w:r>
          </w:p>
        </w:tc>
        <w:tc>
          <w:tcPr>
            <w:tcW w:w="641" w:type="dxa"/>
            <w:shd w:val="clear" w:color="6495ED" w:fill="6495ED"/>
            <w:hideMark/>
          </w:tcPr>
          <w:p w:rsidR="005E783E" w:rsidRPr="005E783E" w:rsidRDefault="005E783E" w:rsidP="005E783E">
            <w:pPr>
              <w:spacing w:after="0" w:line="240" w:lineRule="auto"/>
              <w:jc w:val="center"/>
              <w:rPr>
                <w:rFonts w:ascii="Georgia" w:eastAsia="Times New Roman" w:hAnsi="Georgia" w:cs="Times New Roman"/>
                <w:b/>
                <w:bCs/>
                <w:color w:val="FFFFFF"/>
                <w:sz w:val="18"/>
                <w:szCs w:val="12"/>
                <w:lang w:val="es-ES" w:eastAsia="es-ES"/>
              </w:rPr>
            </w:pPr>
            <w:r w:rsidRPr="005E783E">
              <w:rPr>
                <w:rFonts w:ascii="Georgia" w:eastAsia="Times New Roman" w:hAnsi="Georgia" w:cs="Times New Roman"/>
                <w:b/>
                <w:bCs/>
                <w:color w:val="FFFFFF"/>
                <w:sz w:val="18"/>
                <w:szCs w:val="12"/>
                <w:lang w:val="es-ES" w:eastAsia="es-ES"/>
              </w:rPr>
              <w:t> </w:t>
            </w:r>
          </w:p>
        </w:tc>
        <w:tc>
          <w:tcPr>
            <w:tcW w:w="1211" w:type="dxa"/>
            <w:shd w:val="clear" w:color="6495ED" w:fill="6495ED"/>
            <w:hideMark/>
          </w:tcPr>
          <w:p w:rsidR="005E783E" w:rsidRPr="005E783E" w:rsidRDefault="005E783E" w:rsidP="005E783E">
            <w:pPr>
              <w:spacing w:after="0" w:line="240" w:lineRule="auto"/>
              <w:jc w:val="center"/>
              <w:rPr>
                <w:rFonts w:ascii="Georgia" w:eastAsia="Times New Roman" w:hAnsi="Georgia" w:cs="Times New Roman"/>
                <w:b/>
                <w:bCs/>
                <w:color w:val="FFFFFF"/>
                <w:sz w:val="18"/>
                <w:szCs w:val="12"/>
                <w:lang w:val="es-ES" w:eastAsia="es-ES"/>
              </w:rPr>
            </w:pPr>
            <w:r w:rsidRPr="005E783E">
              <w:rPr>
                <w:rFonts w:ascii="Georgia" w:eastAsia="Times New Roman" w:hAnsi="Georgia" w:cs="Times New Roman"/>
                <w:b/>
                <w:bCs/>
                <w:color w:val="FFFFFF"/>
                <w:sz w:val="18"/>
                <w:szCs w:val="12"/>
                <w:lang w:val="es-ES" w:eastAsia="es-ES"/>
              </w:rPr>
              <w:t> </w:t>
            </w:r>
            <w:r w:rsidR="00940D5B" w:rsidRPr="00940D5B">
              <w:rPr>
                <w:rFonts w:ascii="Georgia" w:eastAsia="Times New Roman" w:hAnsi="Georgia" w:cs="Times New Roman"/>
                <w:b/>
                <w:bCs/>
                <w:color w:val="FFFFFF"/>
                <w:sz w:val="18"/>
                <w:szCs w:val="12"/>
                <w:lang w:val="es-ES" w:eastAsia="es-ES"/>
              </w:rPr>
              <w:t>-2</w:t>
            </w:r>
            <w:r w:rsidR="00940D5B">
              <w:rPr>
                <w:rFonts w:ascii="Georgia" w:eastAsia="Times New Roman" w:hAnsi="Georgia" w:cs="Times New Roman"/>
                <w:b/>
                <w:bCs/>
                <w:color w:val="FFFFFF"/>
                <w:sz w:val="18"/>
                <w:szCs w:val="12"/>
                <w:lang w:val="es-ES" w:eastAsia="es-ES"/>
              </w:rPr>
              <w:t>,</w:t>
            </w:r>
            <w:r w:rsidR="00940D5B" w:rsidRPr="00940D5B">
              <w:rPr>
                <w:rFonts w:ascii="Georgia" w:eastAsia="Times New Roman" w:hAnsi="Georgia" w:cs="Times New Roman"/>
                <w:b/>
                <w:bCs/>
                <w:color w:val="FFFFFF"/>
                <w:sz w:val="18"/>
                <w:szCs w:val="12"/>
                <w:lang w:val="es-ES" w:eastAsia="es-ES"/>
              </w:rPr>
              <w:t>566</w:t>
            </w:r>
            <w:r w:rsidR="00940D5B">
              <w:rPr>
                <w:rFonts w:ascii="Georgia" w:eastAsia="Times New Roman" w:hAnsi="Georgia" w:cs="Times New Roman"/>
                <w:b/>
                <w:bCs/>
                <w:color w:val="FFFFFF"/>
                <w:sz w:val="18"/>
                <w:szCs w:val="12"/>
                <w:lang w:val="es-ES" w:eastAsia="es-ES"/>
              </w:rPr>
              <w:t>,</w:t>
            </w:r>
            <w:r w:rsidR="00940D5B" w:rsidRPr="00940D5B">
              <w:rPr>
                <w:rFonts w:ascii="Georgia" w:eastAsia="Times New Roman" w:hAnsi="Georgia" w:cs="Times New Roman"/>
                <w:b/>
                <w:bCs/>
                <w:color w:val="FFFFFF"/>
                <w:sz w:val="18"/>
                <w:szCs w:val="12"/>
                <w:lang w:val="es-ES" w:eastAsia="es-ES"/>
              </w:rPr>
              <w:t>712</w:t>
            </w:r>
          </w:p>
        </w:tc>
      </w:tr>
    </w:tbl>
    <w:p w:rsidR="005E783E" w:rsidRDefault="005E783E" w:rsidP="00873369">
      <w:pPr>
        <w:pStyle w:val="ListParagraph"/>
        <w:spacing w:after="0"/>
        <w:ind w:left="1080"/>
        <w:rPr>
          <w:rFonts w:ascii="Georgia" w:hAnsi="Georgia"/>
          <w:b/>
          <w:szCs w:val="24"/>
        </w:rPr>
      </w:pPr>
    </w:p>
    <w:p w:rsidR="005E783E" w:rsidRDefault="005E783E">
      <w:pPr>
        <w:rPr>
          <w:rFonts w:ascii="Georgia" w:eastAsia="Times New Roman" w:hAnsi="Georgia" w:cs="Times New Roman"/>
          <w:b/>
          <w:sz w:val="24"/>
          <w:szCs w:val="24"/>
          <w:lang w:val="es-PE" w:eastAsia="es-PE"/>
        </w:rPr>
      </w:pPr>
      <w:r>
        <w:rPr>
          <w:rFonts w:ascii="Georgia" w:hAnsi="Georgia"/>
          <w:b/>
          <w:szCs w:val="24"/>
        </w:rPr>
        <w:br w:type="page"/>
      </w:r>
    </w:p>
    <w:p w:rsidR="004F0A91" w:rsidRDefault="004F0A91" w:rsidP="004F0A91">
      <w:pPr>
        <w:spacing w:after="0"/>
        <w:ind w:left="360"/>
        <w:jc w:val="both"/>
        <w:rPr>
          <w:rFonts w:ascii="Georgia" w:hAnsi="Georgia"/>
        </w:rPr>
      </w:pPr>
    </w:p>
    <w:p w:rsidR="004F0A91" w:rsidRPr="004F0A91" w:rsidRDefault="004F0A91" w:rsidP="001126E7">
      <w:pPr>
        <w:pBdr>
          <w:top w:val="single" w:sz="4" w:space="1" w:color="C00000" w:shadow="1"/>
          <w:left w:val="single" w:sz="4" w:space="4" w:color="C00000" w:shadow="1"/>
          <w:bottom w:val="single" w:sz="4" w:space="1" w:color="C00000" w:shadow="1"/>
          <w:right w:val="single" w:sz="4" w:space="4" w:color="C00000" w:shadow="1"/>
        </w:pBdr>
        <w:shd w:val="clear" w:color="auto" w:fill="FFF2CC" w:themeFill="accent4" w:themeFillTint="33"/>
        <w:spacing w:after="0"/>
        <w:ind w:left="360" w:right="5351"/>
        <w:jc w:val="both"/>
        <w:rPr>
          <w:rFonts w:ascii="Georgia" w:hAnsi="Georgia"/>
          <w:b/>
        </w:rPr>
      </w:pPr>
      <w:r w:rsidRPr="004F0A91">
        <w:rPr>
          <w:rFonts w:ascii="Georgia" w:hAnsi="Georgia"/>
          <w:b/>
        </w:rPr>
        <w:t>Campaña de educación ciudadana sobre inclusión laboral</w:t>
      </w:r>
    </w:p>
    <w:p w:rsidR="001126E7" w:rsidRPr="001126E7" w:rsidRDefault="004F0A91" w:rsidP="001126E7">
      <w:pPr>
        <w:spacing w:after="0"/>
        <w:ind w:left="360"/>
        <w:jc w:val="both"/>
        <w:rPr>
          <w:rFonts w:ascii="Georgia" w:eastAsia="Times New Roman" w:hAnsi="Georgia" w:cs="Times New Roman"/>
          <w:sz w:val="24"/>
          <w:lang w:val="es-PE" w:eastAsia="es-PE"/>
        </w:rPr>
      </w:pPr>
      <w:r w:rsidRPr="001126E7">
        <w:rPr>
          <w:rFonts w:ascii="Georgia" w:hAnsi="Georgia"/>
          <w:b/>
        </w:rPr>
        <w:t>Descripción:</w:t>
      </w:r>
      <w:r w:rsidR="001126E7" w:rsidRPr="001126E7">
        <w:t xml:space="preserve"> </w:t>
      </w:r>
      <w:r w:rsidR="001126E7" w:rsidRPr="001126E7">
        <w:rPr>
          <w:rFonts w:ascii="Georgia" w:eastAsia="Times New Roman" w:hAnsi="Georgia" w:cs="Times New Roman"/>
          <w:sz w:val="24"/>
          <w:lang w:val="es-PE" w:eastAsia="es-PE"/>
        </w:rPr>
        <w:t>La Campaña de Educación Ciudadana sobre Inclusión Laboral, fue pensada para concienciar a la sociedad en general, con énfasis en los empresarios, empleadores, gestores y tomadores de decisiones, sobre todo lo concerniente a la inclusión laboral de las personas con discapacidad.</w:t>
      </w:r>
    </w:p>
    <w:p w:rsidR="004F0A91" w:rsidRPr="001126E7" w:rsidRDefault="004F0A91" w:rsidP="001126E7">
      <w:pPr>
        <w:spacing w:after="0"/>
        <w:ind w:left="360"/>
        <w:jc w:val="both"/>
        <w:rPr>
          <w:rFonts w:ascii="Georgia" w:hAnsi="Georgia"/>
        </w:rPr>
      </w:pPr>
      <w:r w:rsidRPr="001126E7">
        <w:rPr>
          <w:rFonts w:ascii="Georgia" w:hAnsi="Georgia"/>
          <w:b/>
        </w:rPr>
        <w:t>Resultados:</w:t>
      </w:r>
      <w:r w:rsidR="001126E7">
        <w:rPr>
          <w:rFonts w:ascii="Georgia" w:hAnsi="Georgia"/>
          <w:b/>
        </w:rPr>
        <w:t xml:space="preserve"> </w:t>
      </w:r>
      <w:r w:rsidR="001126E7">
        <w:rPr>
          <w:rFonts w:ascii="Georgia" w:hAnsi="Georgia"/>
        </w:rPr>
        <w:t>No hubo resultados en este producto, pues no hubo asignación presupuestaria suficiente para su ejecución. Se avanzó en la conceptualización de la campaña y la definición de sus contenidos.</w:t>
      </w:r>
    </w:p>
    <w:p w:rsidR="004F0A91" w:rsidRDefault="004F0A91" w:rsidP="004F0A91">
      <w:pPr>
        <w:spacing w:after="0"/>
        <w:ind w:left="360"/>
        <w:jc w:val="both"/>
        <w:rPr>
          <w:rFonts w:ascii="Georgia" w:hAnsi="Georgia"/>
        </w:rPr>
      </w:pPr>
      <w:r w:rsidRPr="001126E7">
        <w:rPr>
          <w:rFonts w:ascii="Georgia" w:hAnsi="Georgia"/>
          <w:b/>
        </w:rPr>
        <w:t>Causa del desvío:</w:t>
      </w:r>
      <w:r w:rsidR="001126E7">
        <w:rPr>
          <w:rFonts w:ascii="Georgia" w:hAnsi="Georgia"/>
          <w:b/>
        </w:rPr>
        <w:t xml:space="preserve"> </w:t>
      </w:r>
      <w:r w:rsidR="001126E7">
        <w:rPr>
          <w:rFonts w:ascii="Georgia" w:hAnsi="Georgia"/>
        </w:rPr>
        <w:t>Insuficiencia de recursos presupuestarios para su realización</w:t>
      </w:r>
    </w:p>
    <w:p w:rsidR="00F11369" w:rsidRPr="001126E7" w:rsidRDefault="00F11369" w:rsidP="004F0A91">
      <w:pPr>
        <w:spacing w:after="0"/>
        <w:ind w:left="360"/>
        <w:jc w:val="both"/>
        <w:rPr>
          <w:rFonts w:ascii="Georgia" w:hAnsi="Georgia"/>
        </w:rPr>
      </w:pPr>
    </w:p>
    <w:p w:rsidR="004F0A91" w:rsidRPr="004F0A91" w:rsidRDefault="004F0A91" w:rsidP="001126E7">
      <w:pPr>
        <w:pBdr>
          <w:top w:val="single" w:sz="4" w:space="1" w:color="C00000" w:shadow="1"/>
          <w:left w:val="single" w:sz="4" w:space="4" w:color="C00000" w:shadow="1"/>
          <w:bottom w:val="single" w:sz="4" w:space="1" w:color="C00000" w:shadow="1"/>
          <w:right w:val="single" w:sz="4" w:space="4" w:color="C00000" w:shadow="1"/>
        </w:pBdr>
        <w:shd w:val="clear" w:color="auto" w:fill="FFF2CC" w:themeFill="accent4" w:themeFillTint="33"/>
        <w:spacing w:after="0"/>
        <w:ind w:left="360" w:right="5351"/>
        <w:jc w:val="both"/>
        <w:rPr>
          <w:rFonts w:ascii="Georgia" w:hAnsi="Georgia"/>
          <w:b/>
        </w:rPr>
      </w:pPr>
      <w:r w:rsidRPr="004F0A91">
        <w:rPr>
          <w:rFonts w:ascii="Georgia" w:hAnsi="Georgia"/>
          <w:b/>
        </w:rPr>
        <w:t>Asistencia con dispositivo de apoyo a las personas con discapacidad</w:t>
      </w:r>
    </w:p>
    <w:p w:rsidR="004F0A91" w:rsidRPr="00F11369" w:rsidRDefault="004F0A91" w:rsidP="004F0A91">
      <w:pPr>
        <w:spacing w:after="0"/>
        <w:ind w:left="360"/>
        <w:jc w:val="both"/>
        <w:rPr>
          <w:rFonts w:ascii="Georgia" w:hAnsi="Georgia"/>
        </w:rPr>
      </w:pPr>
      <w:r w:rsidRPr="001126E7">
        <w:rPr>
          <w:rFonts w:ascii="Georgia" w:hAnsi="Georgia"/>
          <w:b/>
        </w:rPr>
        <w:t>Descripción:</w:t>
      </w:r>
      <w:r w:rsidR="00F11369">
        <w:rPr>
          <w:rFonts w:ascii="Georgia" w:hAnsi="Georgia"/>
        </w:rPr>
        <w:t xml:space="preserve"> Servicio de dotación de dispositivos de apoyo (sillas de ruedas, bastones, muletas, etc.) a personas con discapacidad de escasos recursos.</w:t>
      </w:r>
    </w:p>
    <w:p w:rsidR="004F0A91" w:rsidRPr="00F11369" w:rsidRDefault="004F0A91" w:rsidP="004F0A91">
      <w:pPr>
        <w:spacing w:after="0"/>
        <w:ind w:left="360"/>
        <w:jc w:val="both"/>
        <w:rPr>
          <w:rFonts w:ascii="Georgia" w:hAnsi="Georgia"/>
        </w:rPr>
      </w:pPr>
      <w:r w:rsidRPr="001126E7">
        <w:rPr>
          <w:rFonts w:ascii="Georgia" w:hAnsi="Georgia"/>
          <w:b/>
        </w:rPr>
        <w:t>Resultados:</w:t>
      </w:r>
      <w:r w:rsidR="00F11369">
        <w:rPr>
          <w:rFonts w:ascii="Georgia" w:hAnsi="Georgia"/>
          <w:b/>
        </w:rPr>
        <w:t xml:space="preserve"> </w:t>
      </w:r>
      <w:r w:rsidR="00F11369">
        <w:rPr>
          <w:rFonts w:ascii="Georgia" w:hAnsi="Georgia"/>
        </w:rPr>
        <w:t>Se logró superar la meta de 500 dispositivos planteados, 508 dispositivos entregados (102% de la meta) gracias a la existencia en inventario del año 2014 más la donación de silla de ruedas recibida de la “Iglesia de los santos de los últimos días”, la asignación presupuestaria fu insuficiente para adquirir dispositivos, con lo cual la ejecución financiera es del 0%.</w:t>
      </w:r>
    </w:p>
    <w:p w:rsidR="004F0A91" w:rsidRDefault="004F0A91" w:rsidP="004F0A91">
      <w:pPr>
        <w:spacing w:after="0"/>
        <w:ind w:left="360"/>
        <w:jc w:val="both"/>
        <w:rPr>
          <w:rFonts w:ascii="Georgia" w:hAnsi="Georgia"/>
        </w:rPr>
      </w:pPr>
      <w:r w:rsidRPr="001126E7">
        <w:rPr>
          <w:rFonts w:ascii="Georgia" w:hAnsi="Georgia"/>
          <w:b/>
        </w:rPr>
        <w:t>Causa del desvío:</w:t>
      </w:r>
      <w:r w:rsidR="00F11369">
        <w:rPr>
          <w:rFonts w:ascii="Georgia" w:hAnsi="Georgia"/>
          <w:b/>
        </w:rPr>
        <w:t xml:space="preserve"> </w:t>
      </w:r>
      <w:r w:rsidR="00F11369">
        <w:rPr>
          <w:rFonts w:ascii="Georgia" w:hAnsi="Georgia"/>
        </w:rPr>
        <w:t>Insuficiencia de recursos presupuestarios para la adquisición de dispositivos.</w:t>
      </w:r>
    </w:p>
    <w:p w:rsidR="00F11369" w:rsidRPr="001126E7" w:rsidRDefault="00F11369" w:rsidP="004F0A91">
      <w:pPr>
        <w:spacing w:after="0"/>
        <w:ind w:left="360"/>
        <w:jc w:val="both"/>
        <w:rPr>
          <w:rFonts w:ascii="Georgia" w:hAnsi="Georgia"/>
        </w:rPr>
      </w:pPr>
    </w:p>
    <w:p w:rsidR="004F0A91" w:rsidRPr="004F0A91" w:rsidRDefault="004F0A91" w:rsidP="001126E7">
      <w:pPr>
        <w:pBdr>
          <w:top w:val="single" w:sz="4" w:space="1" w:color="C00000" w:shadow="1"/>
          <w:left w:val="single" w:sz="4" w:space="4" w:color="C00000" w:shadow="1"/>
          <w:bottom w:val="single" w:sz="4" w:space="1" w:color="C00000" w:shadow="1"/>
          <w:right w:val="single" w:sz="4" w:space="4" w:color="C00000" w:shadow="1"/>
        </w:pBdr>
        <w:shd w:val="clear" w:color="auto" w:fill="FFF2CC" w:themeFill="accent4" w:themeFillTint="33"/>
        <w:spacing w:after="0"/>
        <w:ind w:left="360" w:right="5351"/>
        <w:jc w:val="both"/>
        <w:rPr>
          <w:rFonts w:ascii="Georgia" w:hAnsi="Georgia"/>
          <w:b/>
        </w:rPr>
      </w:pPr>
      <w:r w:rsidRPr="004F0A91">
        <w:rPr>
          <w:rFonts w:ascii="Georgia" w:hAnsi="Georgia"/>
          <w:b/>
        </w:rPr>
        <w:t>Implementación del plan de desarrollo con base comunitaria 'saliendo del escondite'</w:t>
      </w:r>
    </w:p>
    <w:p w:rsidR="00390556" w:rsidRPr="00390556" w:rsidRDefault="004F0A91" w:rsidP="00390556">
      <w:pPr>
        <w:spacing w:after="0"/>
        <w:ind w:left="360"/>
        <w:jc w:val="both"/>
        <w:rPr>
          <w:rFonts w:ascii="Georgia" w:hAnsi="Georgia"/>
        </w:rPr>
      </w:pPr>
      <w:r w:rsidRPr="001126E7">
        <w:rPr>
          <w:rFonts w:ascii="Georgia" w:hAnsi="Georgia"/>
          <w:b/>
        </w:rPr>
        <w:t>Descripción:</w:t>
      </w:r>
      <w:r w:rsidR="00940D5B">
        <w:rPr>
          <w:rFonts w:ascii="Georgia" w:hAnsi="Georgia"/>
          <w:b/>
        </w:rPr>
        <w:t xml:space="preserve"> </w:t>
      </w:r>
      <w:r w:rsidR="00390556" w:rsidRPr="00390556">
        <w:rPr>
          <w:rFonts w:ascii="Georgia" w:hAnsi="Georgia"/>
        </w:rPr>
        <w:t>un modelo de desarrollo inclusivo con base</w:t>
      </w:r>
      <w:r w:rsidR="00390556">
        <w:rPr>
          <w:rFonts w:ascii="Georgia" w:hAnsi="Georgia"/>
        </w:rPr>
        <w:t xml:space="preserve"> </w:t>
      </w:r>
      <w:r w:rsidR="00390556" w:rsidRPr="00390556">
        <w:rPr>
          <w:rFonts w:ascii="Georgia" w:hAnsi="Georgia"/>
        </w:rPr>
        <w:t xml:space="preserve">comunitaria, a través del desarrollo de estrategias y programas de visibilización, identificación, registro e inclusión de las Personas con </w:t>
      </w:r>
    </w:p>
    <w:p w:rsidR="00390556" w:rsidRDefault="00390556" w:rsidP="00390556">
      <w:pPr>
        <w:spacing w:after="0"/>
        <w:ind w:left="360"/>
        <w:jc w:val="both"/>
        <w:rPr>
          <w:rFonts w:ascii="Georgia" w:hAnsi="Georgia"/>
        </w:rPr>
      </w:pPr>
      <w:r>
        <w:rPr>
          <w:rFonts w:ascii="Georgia" w:hAnsi="Georgia"/>
        </w:rPr>
        <w:t xml:space="preserve">Discapacidad en el territorio, incluyendo </w:t>
      </w:r>
      <w:r w:rsidRPr="00390556">
        <w:rPr>
          <w:rFonts w:ascii="Georgia" w:hAnsi="Georgia"/>
        </w:rPr>
        <w:t>una agenda común con los líderes</w:t>
      </w:r>
      <w:r>
        <w:rPr>
          <w:rFonts w:ascii="Georgia" w:hAnsi="Georgia"/>
        </w:rPr>
        <w:t xml:space="preserve"> </w:t>
      </w:r>
      <w:r w:rsidRPr="00390556">
        <w:rPr>
          <w:rFonts w:ascii="Georgia" w:hAnsi="Georgia"/>
        </w:rPr>
        <w:t>comunitarios, organizaciones de la sociedad civil y el gobierno local para la inclusión plena d</w:t>
      </w:r>
      <w:r>
        <w:rPr>
          <w:rFonts w:ascii="Georgia" w:hAnsi="Georgia"/>
        </w:rPr>
        <w:t>e las Personas con Discapacidad.</w:t>
      </w:r>
    </w:p>
    <w:p w:rsidR="004F0A91" w:rsidRPr="001126E7" w:rsidRDefault="004F0A91" w:rsidP="00390556">
      <w:pPr>
        <w:spacing w:after="0"/>
        <w:ind w:left="360"/>
        <w:jc w:val="both"/>
        <w:rPr>
          <w:rFonts w:ascii="Georgia" w:hAnsi="Georgia"/>
        </w:rPr>
      </w:pPr>
      <w:r w:rsidRPr="001126E7">
        <w:rPr>
          <w:rFonts w:ascii="Georgia" w:hAnsi="Georgia"/>
          <w:b/>
        </w:rPr>
        <w:t>Resultados:</w:t>
      </w:r>
      <w:r w:rsidR="00316B24">
        <w:rPr>
          <w:rFonts w:ascii="Georgia" w:hAnsi="Georgia"/>
          <w:b/>
        </w:rPr>
        <w:t xml:space="preserve"> </w:t>
      </w:r>
      <w:r w:rsidR="00316B24" w:rsidRPr="00940D5B">
        <w:rPr>
          <w:rFonts w:ascii="Georgia" w:hAnsi="Georgia"/>
        </w:rPr>
        <w:t>Durante</w:t>
      </w:r>
      <w:r w:rsidR="00316B24">
        <w:rPr>
          <w:rFonts w:ascii="Georgia" w:hAnsi="Georgia"/>
        </w:rPr>
        <w:t xml:space="preserve"> el año 2015 se logró superar la meta de lanzamiento del plan de desarrollo Saliendo del escondite establecida en 36 comunidades (promedio de 3 mensuales) en un 44%, logrando intervenir en 52 comunidades. El presupuesto ejecutado para esta actividad fue superior en un 85% a lo programado originalmente.</w:t>
      </w:r>
    </w:p>
    <w:p w:rsidR="004F0A91" w:rsidRPr="00316B24" w:rsidRDefault="004F0A91" w:rsidP="004F0A91">
      <w:pPr>
        <w:spacing w:after="0"/>
        <w:ind w:left="360"/>
        <w:jc w:val="both"/>
        <w:rPr>
          <w:rFonts w:ascii="Georgia" w:hAnsi="Georgia"/>
        </w:rPr>
      </w:pPr>
      <w:r w:rsidRPr="001126E7">
        <w:rPr>
          <w:rFonts w:ascii="Georgia" w:hAnsi="Georgia"/>
          <w:b/>
        </w:rPr>
        <w:t>Causa del desvío:</w:t>
      </w:r>
      <w:r w:rsidR="00316B24">
        <w:rPr>
          <w:rFonts w:ascii="Georgia" w:hAnsi="Georgia"/>
          <w:b/>
        </w:rPr>
        <w:t xml:space="preserve"> </w:t>
      </w:r>
      <w:r w:rsidR="00316B24">
        <w:rPr>
          <w:rFonts w:ascii="Georgia" w:hAnsi="Georgia"/>
        </w:rPr>
        <w:t>Se logró ampliar la cobertura del programa reorganizando el equipo humano, compartiendo gran parte de las funciones y llevando a cabo las actividades de organización previa de manera paralela. El costo por actividad se elevó ligeramente debido a la participación en cada uno de los eventos de lanzamiento de los equipos de baloncesto sobre ruedas, lo que generó costos adicionales de logística, esto debido a la evaluación realizada al finalizar el año 2014, que demostró que las comunidades con mayor respuesta y compromiso fueron aquellas que presenciaron la exhibición deportiva.</w:t>
      </w:r>
    </w:p>
    <w:p w:rsidR="004F0A91" w:rsidRPr="004F0A91" w:rsidRDefault="004F0A91" w:rsidP="001126E7">
      <w:pPr>
        <w:pBdr>
          <w:top w:val="single" w:sz="4" w:space="1" w:color="C00000" w:shadow="1"/>
          <w:left w:val="single" w:sz="4" w:space="4" w:color="C00000" w:shadow="1"/>
          <w:bottom w:val="single" w:sz="4" w:space="1" w:color="C00000" w:shadow="1"/>
          <w:right w:val="single" w:sz="4" w:space="4" w:color="C00000" w:shadow="1"/>
        </w:pBdr>
        <w:shd w:val="clear" w:color="auto" w:fill="FFF2CC" w:themeFill="accent4" w:themeFillTint="33"/>
        <w:spacing w:after="0"/>
        <w:ind w:left="360" w:right="5351"/>
        <w:jc w:val="both"/>
        <w:rPr>
          <w:rFonts w:ascii="Georgia" w:hAnsi="Georgia"/>
          <w:b/>
        </w:rPr>
      </w:pPr>
      <w:r w:rsidRPr="004F0A91">
        <w:rPr>
          <w:rFonts w:ascii="Georgia" w:hAnsi="Georgia"/>
          <w:b/>
        </w:rPr>
        <w:t>Inspección de accesibilidad universal en espacios de uso público</w:t>
      </w:r>
    </w:p>
    <w:p w:rsidR="004F0A91" w:rsidRPr="008D4203" w:rsidRDefault="004F0A91" w:rsidP="004F0A91">
      <w:pPr>
        <w:spacing w:after="0"/>
        <w:ind w:left="360"/>
        <w:jc w:val="both"/>
        <w:rPr>
          <w:rFonts w:ascii="Georgia" w:hAnsi="Georgia"/>
        </w:rPr>
      </w:pPr>
      <w:r w:rsidRPr="001126E7">
        <w:rPr>
          <w:rFonts w:ascii="Georgia" w:hAnsi="Georgia"/>
          <w:b/>
        </w:rPr>
        <w:t>Descripción:</w:t>
      </w:r>
      <w:r w:rsidR="008D4203">
        <w:rPr>
          <w:rFonts w:ascii="Georgia" w:hAnsi="Georgia"/>
          <w:b/>
        </w:rPr>
        <w:t xml:space="preserve"> </w:t>
      </w:r>
      <w:r w:rsidR="008D4203">
        <w:rPr>
          <w:rFonts w:ascii="Georgia" w:hAnsi="Georgia"/>
        </w:rPr>
        <w:t>Levantamiento de barreras en espacios de uso público que impiden el acceso a las personas de discapacidad y dificultan su participación en igualdad de condiciones con los demás.</w:t>
      </w:r>
    </w:p>
    <w:p w:rsidR="004F0A91" w:rsidRPr="008D4203" w:rsidRDefault="004F0A91" w:rsidP="004F0A91">
      <w:pPr>
        <w:spacing w:after="0"/>
        <w:ind w:left="360"/>
        <w:jc w:val="both"/>
        <w:rPr>
          <w:rFonts w:ascii="Georgia" w:hAnsi="Georgia"/>
        </w:rPr>
      </w:pPr>
      <w:r w:rsidRPr="001126E7">
        <w:rPr>
          <w:rFonts w:ascii="Georgia" w:hAnsi="Georgia"/>
          <w:b/>
        </w:rPr>
        <w:t>Resultados:</w:t>
      </w:r>
      <w:r w:rsidR="008D4203">
        <w:rPr>
          <w:rFonts w:ascii="Georgia" w:hAnsi="Georgia"/>
          <w:b/>
        </w:rPr>
        <w:t xml:space="preserve"> </w:t>
      </w:r>
      <w:r w:rsidR="008D4203">
        <w:rPr>
          <w:rFonts w:ascii="Georgia" w:hAnsi="Georgia"/>
        </w:rPr>
        <w:t>Se cumplió con un 68% de la meta planificada, haciendo uso exclusivo de</w:t>
      </w:r>
      <w:r w:rsidR="003A4B27">
        <w:rPr>
          <w:rFonts w:ascii="Georgia" w:hAnsi="Georgia"/>
        </w:rPr>
        <w:t>l personal institucional existentes, de ahí que no hay recursos financieros utilizados más allá de la nómina de ese personal. El plan original incluía la automatización de los instrumentos de levantamiento y la contratación de un personal para el trabajo de campo para ampliar la cobertura y reducir los tiempos de levantamiento.</w:t>
      </w:r>
    </w:p>
    <w:p w:rsidR="004F0A91" w:rsidRPr="003A4B27" w:rsidRDefault="004F0A91" w:rsidP="004F0A91">
      <w:pPr>
        <w:spacing w:after="0"/>
        <w:ind w:left="360"/>
        <w:jc w:val="both"/>
        <w:rPr>
          <w:rFonts w:ascii="Georgia" w:hAnsi="Georgia"/>
        </w:rPr>
      </w:pPr>
      <w:r w:rsidRPr="001126E7">
        <w:rPr>
          <w:rFonts w:ascii="Georgia" w:hAnsi="Georgia"/>
          <w:b/>
        </w:rPr>
        <w:lastRenderedPageBreak/>
        <w:t>Causa del desvío:</w:t>
      </w:r>
      <w:r w:rsidR="003A4B27">
        <w:rPr>
          <w:rFonts w:ascii="Georgia" w:hAnsi="Georgia"/>
          <w:b/>
        </w:rPr>
        <w:t xml:space="preserve"> </w:t>
      </w:r>
      <w:r w:rsidR="005A6F57">
        <w:rPr>
          <w:rFonts w:ascii="Georgia" w:hAnsi="Georgia"/>
        </w:rPr>
        <w:t>La asignación presupuestaria no fue suficiente para inciar este proceso, conjuntamente con el retraso en la obtención del nuevo local, que no permitía la ampliación del equipo de trabajo, por lo cual se continuó con la metodología existente hasta que las condiciones permitieran adoptar el nuevo método diseñado.</w:t>
      </w:r>
    </w:p>
    <w:p w:rsidR="004F0A91" w:rsidRPr="004F0A91" w:rsidRDefault="004F0A91" w:rsidP="001126E7">
      <w:pPr>
        <w:pBdr>
          <w:top w:val="single" w:sz="4" w:space="1" w:color="C00000" w:shadow="1"/>
          <w:left w:val="single" w:sz="4" w:space="4" w:color="C00000" w:shadow="1"/>
          <w:bottom w:val="single" w:sz="4" w:space="1" w:color="C00000" w:shadow="1"/>
          <w:right w:val="single" w:sz="4" w:space="4" w:color="C00000" w:shadow="1"/>
        </w:pBdr>
        <w:shd w:val="clear" w:color="auto" w:fill="FFF2CC" w:themeFill="accent4" w:themeFillTint="33"/>
        <w:spacing w:after="0"/>
        <w:ind w:left="360" w:right="5351"/>
        <w:jc w:val="both"/>
        <w:rPr>
          <w:rFonts w:ascii="Georgia" w:hAnsi="Georgia"/>
          <w:b/>
        </w:rPr>
      </w:pPr>
      <w:r w:rsidRPr="004F0A91">
        <w:rPr>
          <w:rFonts w:ascii="Georgia" w:hAnsi="Georgia"/>
          <w:b/>
        </w:rPr>
        <w:t>Capacitación para sensibilización a tomadores de decisiones</w:t>
      </w:r>
    </w:p>
    <w:p w:rsidR="004F0A91" w:rsidRPr="005A6F57" w:rsidRDefault="004F0A91" w:rsidP="004F0A91">
      <w:pPr>
        <w:spacing w:after="0"/>
        <w:ind w:left="360"/>
        <w:jc w:val="both"/>
        <w:rPr>
          <w:rFonts w:ascii="Georgia" w:hAnsi="Georgia"/>
        </w:rPr>
      </w:pPr>
      <w:r w:rsidRPr="001126E7">
        <w:rPr>
          <w:rFonts w:ascii="Georgia" w:hAnsi="Georgia"/>
          <w:b/>
        </w:rPr>
        <w:t>Descripción:</w:t>
      </w:r>
      <w:r w:rsidR="005A6F57">
        <w:rPr>
          <w:rFonts w:ascii="Georgia" w:hAnsi="Georgia"/>
          <w:b/>
        </w:rPr>
        <w:t xml:space="preserve"> </w:t>
      </w:r>
      <w:r w:rsidR="001227C1">
        <w:rPr>
          <w:rFonts w:ascii="Georgia" w:hAnsi="Georgia"/>
        </w:rPr>
        <w:t>Aplicación de estrategias de sensibilización y acciones formativas dirigidas a personas en roles gerenciales y/o directivos de entidades públicas y privadas para la toma de conciencia sobre los derechos de las personas con discapacidad.</w:t>
      </w:r>
    </w:p>
    <w:p w:rsidR="00D2250E" w:rsidRDefault="004F0A91" w:rsidP="004F0A91">
      <w:pPr>
        <w:spacing w:after="0"/>
        <w:ind w:left="360"/>
        <w:jc w:val="both"/>
        <w:rPr>
          <w:rFonts w:ascii="Georgia" w:hAnsi="Georgia"/>
        </w:rPr>
      </w:pPr>
      <w:r w:rsidRPr="001126E7">
        <w:rPr>
          <w:rFonts w:ascii="Georgia" w:hAnsi="Georgia"/>
          <w:b/>
        </w:rPr>
        <w:t>Resultados:</w:t>
      </w:r>
      <w:r w:rsidR="001227C1">
        <w:rPr>
          <w:rFonts w:ascii="Georgia" w:hAnsi="Georgia"/>
          <w:b/>
        </w:rPr>
        <w:t xml:space="preserve"> </w:t>
      </w:r>
      <w:r w:rsidR="001227C1" w:rsidRPr="001227C1">
        <w:rPr>
          <w:rFonts w:ascii="Georgia" w:hAnsi="Georgia"/>
        </w:rPr>
        <w:t>Se excedió en un 50% la meta planteada de 1000 personas capacitadas y sensibilizadas</w:t>
      </w:r>
      <w:r w:rsidR="001227C1">
        <w:rPr>
          <w:rFonts w:ascii="Georgia" w:hAnsi="Georgia"/>
        </w:rPr>
        <w:t xml:space="preserve">, este producto se realiza con recursos humanos propios, sin costo directos adicionales que no sea la propia nómina, sin </w:t>
      </w:r>
      <w:r w:rsidR="00D2250E">
        <w:rPr>
          <w:rFonts w:ascii="Georgia" w:hAnsi="Georgia"/>
        </w:rPr>
        <w:t>embargo,</w:t>
      </w:r>
      <w:r w:rsidR="001227C1">
        <w:rPr>
          <w:rFonts w:ascii="Georgia" w:hAnsi="Georgia"/>
        </w:rPr>
        <w:t xml:space="preserve"> este año, tras sugerencia de la Naciones Unidas, </w:t>
      </w:r>
      <w:r w:rsidR="00D2250E">
        <w:rPr>
          <w:rFonts w:ascii="Georgia" w:hAnsi="Georgia"/>
        </w:rPr>
        <w:t>en el marco de este producto se llevó a cabo la primera conferencia latinoamericana sobre “turismo accesible”, dirigida a empresarios, operadores turísticos y entidades gubernamentales relacionadas, nacionales e internacionales, con un costo de 6.6 millones, no previstos inicialmente.</w:t>
      </w:r>
    </w:p>
    <w:p w:rsidR="004F0A91" w:rsidRPr="00D2250E" w:rsidRDefault="004F0A91" w:rsidP="004F0A91">
      <w:pPr>
        <w:spacing w:after="0"/>
        <w:ind w:left="360"/>
        <w:jc w:val="both"/>
        <w:rPr>
          <w:rFonts w:ascii="Georgia" w:hAnsi="Georgia"/>
        </w:rPr>
      </w:pPr>
      <w:r w:rsidRPr="001126E7">
        <w:rPr>
          <w:rFonts w:ascii="Georgia" w:hAnsi="Georgia"/>
          <w:b/>
        </w:rPr>
        <w:t>Causa del desvío:</w:t>
      </w:r>
      <w:r w:rsidR="00D2250E">
        <w:rPr>
          <w:rFonts w:ascii="Georgia" w:hAnsi="Georgia"/>
          <w:b/>
        </w:rPr>
        <w:t xml:space="preserve"> </w:t>
      </w:r>
      <w:r w:rsidR="00D2250E">
        <w:rPr>
          <w:rFonts w:ascii="Georgia" w:hAnsi="Georgia"/>
        </w:rPr>
        <w:t xml:space="preserve">La realización de la Conferencia, con un costo no previsto inicialmente, sin embargo la actividad generó </w:t>
      </w:r>
      <w:r w:rsidR="00275ACA">
        <w:rPr>
          <w:rFonts w:ascii="Georgia" w:hAnsi="Georgia"/>
        </w:rPr>
        <w:t>expectativas y demandas sobre el tema en el sector turismo que justifican ampliamente la inversión realizadas (un 80% de los levantamientos de barreras realizados fueron en establecimientos turísticos).</w:t>
      </w:r>
    </w:p>
    <w:p w:rsidR="00873369" w:rsidRDefault="004F0A91" w:rsidP="001126E7">
      <w:pPr>
        <w:pBdr>
          <w:top w:val="single" w:sz="4" w:space="1" w:color="C00000" w:shadow="1"/>
          <w:left w:val="single" w:sz="4" w:space="4" w:color="C00000" w:shadow="1"/>
          <w:bottom w:val="single" w:sz="4" w:space="1" w:color="C00000" w:shadow="1"/>
          <w:right w:val="single" w:sz="4" w:space="4" w:color="C00000" w:shadow="1"/>
        </w:pBdr>
        <w:shd w:val="clear" w:color="auto" w:fill="FFF2CC" w:themeFill="accent4" w:themeFillTint="33"/>
        <w:spacing w:after="0"/>
        <w:ind w:left="360" w:right="5351"/>
        <w:jc w:val="both"/>
        <w:rPr>
          <w:rFonts w:ascii="Georgia" w:hAnsi="Georgia"/>
          <w:b/>
        </w:rPr>
      </w:pPr>
      <w:r w:rsidRPr="004F0A91">
        <w:rPr>
          <w:rFonts w:ascii="Georgia" w:hAnsi="Georgia"/>
          <w:b/>
        </w:rPr>
        <w:t>Asistencia técnica a instituciones públicas para transversalizar el enfoque de derechos de las personas con discapacidad</w:t>
      </w:r>
    </w:p>
    <w:p w:rsidR="004F0A91" w:rsidRPr="00647D63" w:rsidRDefault="004F0A91" w:rsidP="004F0A91">
      <w:pPr>
        <w:spacing w:after="0"/>
        <w:ind w:left="360"/>
        <w:jc w:val="both"/>
        <w:rPr>
          <w:rFonts w:ascii="Georgia" w:hAnsi="Georgia"/>
        </w:rPr>
      </w:pPr>
      <w:r w:rsidRPr="001126E7">
        <w:rPr>
          <w:rFonts w:ascii="Georgia" w:hAnsi="Georgia"/>
          <w:b/>
        </w:rPr>
        <w:t>Descripción:</w:t>
      </w:r>
      <w:r w:rsidR="00647D63">
        <w:rPr>
          <w:rFonts w:ascii="Georgia" w:hAnsi="Georgia"/>
          <w:b/>
        </w:rPr>
        <w:t xml:space="preserve"> </w:t>
      </w:r>
      <w:r w:rsidR="00275ACA" w:rsidRPr="00275ACA">
        <w:rPr>
          <w:rFonts w:ascii="Georgia" w:hAnsi="Georgia"/>
        </w:rPr>
        <w:t>Apoyo técnico</w:t>
      </w:r>
      <w:r w:rsidR="00275ACA">
        <w:rPr>
          <w:rFonts w:ascii="Georgia" w:hAnsi="Georgia"/>
        </w:rPr>
        <w:t xml:space="preserve"> e incidencia en las instituciones públicas para la planificación, ejecución y evaluación de políticas públicas dirigidas a personas con discapacidad.</w:t>
      </w:r>
    </w:p>
    <w:p w:rsidR="00275ACA" w:rsidRDefault="004F0A91" w:rsidP="004F0A91">
      <w:pPr>
        <w:spacing w:after="0"/>
        <w:ind w:left="360"/>
        <w:jc w:val="both"/>
        <w:rPr>
          <w:rFonts w:ascii="Georgia" w:hAnsi="Georgia"/>
        </w:rPr>
      </w:pPr>
      <w:r w:rsidRPr="001126E7">
        <w:rPr>
          <w:rFonts w:ascii="Georgia" w:hAnsi="Georgia"/>
          <w:b/>
        </w:rPr>
        <w:t>Resultados:</w:t>
      </w:r>
      <w:r w:rsidR="00647D63">
        <w:rPr>
          <w:rFonts w:ascii="Georgia" w:hAnsi="Georgia"/>
          <w:b/>
        </w:rPr>
        <w:t xml:space="preserve"> </w:t>
      </w:r>
      <w:r w:rsidR="00275ACA">
        <w:rPr>
          <w:rFonts w:ascii="Georgia" w:hAnsi="Georgia"/>
        </w:rPr>
        <w:t xml:space="preserve">Durante el año 2015 se prestó asesoría y acompañamiento a 23 instituciones, superando la meta en un 53% (15 previstas), esto dio cabida al diseño/implementación de medidas de políticas relevantes, entre las cuales destacan: </w:t>
      </w:r>
    </w:p>
    <w:p w:rsidR="004F0A91" w:rsidRDefault="00275ACA" w:rsidP="00275ACA">
      <w:pPr>
        <w:pStyle w:val="ListParagraph"/>
        <w:numPr>
          <w:ilvl w:val="0"/>
          <w:numId w:val="26"/>
        </w:numPr>
        <w:spacing w:after="0"/>
        <w:jc w:val="both"/>
        <w:rPr>
          <w:rFonts w:ascii="Georgia" w:hAnsi="Georgia"/>
        </w:rPr>
      </w:pPr>
      <w:r w:rsidRPr="00275ACA">
        <w:rPr>
          <w:rFonts w:ascii="Georgia" w:hAnsi="Georgia"/>
        </w:rPr>
        <w:t>la elaboración de la Agenda Nacional de Inclusión Plena, en coordinación con el Gabinete de Coordinación de Políticas Sociales, siendo esta la herramienta e política fundamental para los próximos años en materia de discapacidad.</w:t>
      </w:r>
    </w:p>
    <w:p w:rsidR="00275ACA" w:rsidRDefault="00275ACA" w:rsidP="00275ACA">
      <w:pPr>
        <w:pStyle w:val="ListParagraph"/>
        <w:numPr>
          <w:ilvl w:val="0"/>
          <w:numId w:val="26"/>
        </w:numPr>
        <w:spacing w:after="0"/>
        <w:jc w:val="both"/>
        <w:rPr>
          <w:rFonts w:ascii="Georgia" w:hAnsi="Georgia"/>
        </w:rPr>
      </w:pPr>
      <w:r>
        <w:rPr>
          <w:rFonts w:ascii="Georgia" w:hAnsi="Georgia"/>
        </w:rPr>
        <w:t>Desarrollo de la Norma Nacional de Accesibilidad del Entorno Físico, en coordinación con el Instituto Dominicano de la Calidad (INDOCAL), lo que completa y moderniza la normativa existente.</w:t>
      </w:r>
    </w:p>
    <w:p w:rsidR="00275ACA" w:rsidRPr="00275ACA" w:rsidRDefault="00275ACA" w:rsidP="00275ACA">
      <w:pPr>
        <w:pStyle w:val="ListParagraph"/>
        <w:numPr>
          <w:ilvl w:val="0"/>
          <w:numId w:val="26"/>
        </w:numPr>
        <w:spacing w:after="0"/>
        <w:jc w:val="both"/>
        <w:rPr>
          <w:rFonts w:ascii="Georgia" w:hAnsi="Georgia"/>
        </w:rPr>
      </w:pPr>
      <w:r>
        <w:rPr>
          <w:rFonts w:ascii="Georgia" w:hAnsi="Georgia"/>
        </w:rPr>
        <w:t xml:space="preserve">Modificación del Reglamento de atención a los usuarios de servicios bancarios, </w:t>
      </w:r>
      <w:r w:rsidR="00373310">
        <w:rPr>
          <w:rFonts w:ascii="Georgia" w:hAnsi="Georgia"/>
        </w:rPr>
        <w:t>revirtiendo disposiciones de carácter discriminatorio hacia las personas con discapacidad.</w:t>
      </w:r>
    </w:p>
    <w:p w:rsidR="004F0A91" w:rsidRPr="00373310" w:rsidRDefault="004F0A91" w:rsidP="004F0A91">
      <w:pPr>
        <w:spacing w:after="0"/>
        <w:ind w:left="360"/>
        <w:jc w:val="both"/>
        <w:rPr>
          <w:rFonts w:ascii="Georgia" w:hAnsi="Georgia"/>
        </w:rPr>
      </w:pPr>
      <w:r w:rsidRPr="001126E7">
        <w:rPr>
          <w:rFonts w:ascii="Georgia" w:hAnsi="Georgia"/>
          <w:b/>
        </w:rPr>
        <w:t>Causa del desvío:</w:t>
      </w:r>
      <w:r w:rsidR="00647D63">
        <w:rPr>
          <w:rFonts w:ascii="Georgia" w:hAnsi="Georgia"/>
          <w:b/>
        </w:rPr>
        <w:t xml:space="preserve"> </w:t>
      </w:r>
      <w:r w:rsidR="00373310">
        <w:rPr>
          <w:rFonts w:ascii="Georgia" w:hAnsi="Georgia"/>
        </w:rPr>
        <w:t>El desvío positivo es atribuible a la visibilidad que ha logrado CONADIS con su accionar durante esta gestión, elevando la demanda de asistencia técnica y la capacidad de incidencia de la institución en el diseño de políticas inclusivas.</w:t>
      </w:r>
      <w:bookmarkStart w:id="0" w:name="_GoBack"/>
      <w:bookmarkEnd w:id="0"/>
    </w:p>
    <w:p w:rsidR="004F0A91" w:rsidRPr="004F0A91" w:rsidRDefault="004F0A91" w:rsidP="004F0A91">
      <w:pPr>
        <w:spacing w:after="0"/>
        <w:ind w:left="360"/>
        <w:jc w:val="both"/>
        <w:rPr>
          <w:rFonts w:ascii="Georgia" w:hAnsi="Georgia"/>
        </w:rPr>
      </w:pPr>
    </w:p>
    <w:p w:rsidR="004F0A91" w:rsidRPr="004F0A91" w:rsidRDefault="004F0A91" w:rsidP="004F0A91">
      <w:pPr>
        <w:spacing w:after="0"/>
        <w:ind w:left="360"/>
        <w:jc w:val="both"/>
        <w:rPr>
          <w:rFonts w:ascii="Georgia" w:hAnsi="Georgia"/>
          <w:b/>
        </w:rPr>
      </w:pPr>
    </w:p>
    <w:sectPr w:rsidR="004F0A91" w:rsidRPr="004F0A91" w:rsidSect="00AF2FDA">
      <w:footerReference w:type="default" r:id="rId7"/>
      <w:pgSz w:w="11906" w:h="16838"/>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D5" w:rsidRDefault="009F3CD5" w:rsidP="0006189A">
      <w:pPr>
        <w:spacing w:after="0" w:line="240" w:lineRule="auto"/>
      </w:pPr>
      <w:r>
        <w:separator/>
      </w:r>
    </w:p>
  </w:endnote>
  <w:endnote w:type="continuationSeparator" w:id="0">
    <w:p w:rsidR="009F3CD5" w:rsidRDefault="009F3CD5" w:rsidP="0006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Optima-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023160"/>
      <w:docPartObj>
        <w:docPartGallery w:val="Page Numbers (Bottom of Page)"/>
        <w:docPartUnique/>
      </w:docPartObj>
    </w:sdtPr>
    <w:sdtContent>
      <w:p w:rsidR="00275ACA" w:rsidRDefault="00275ACA">
        <w:pPr>
          <w:pStyle w:val="Footer"/>
          <w:jc w:val="center"/>
        </w:pPr>
        <w:r>
          <w:fldChar w:fldCharType="begin"/>
        </w:r>
        <w:r>
          <w:instrText>PAGE   \* MERGEFORMAT</w:instrText>
        </w:r>
        <w:r>
          <w:fldChar w:fldCharType="separate"/>
        </w:r>
        <w:r w:rsidR="00373310" w:rsidRPr="00373310">
          <w:rPr>
            <w:noProof/>
            <w:lang w:val="es-ES"/>
          </w:rPr>
          <w:t>5</w:t>
        </w:r>
        <w:r>
          <w:fldChar w:fldCharType="end"/>
        </w:r>
      </w:p>
    </w:sdtContent>
  </w:sdt>
  <w:p w:rsidR="00275ACA" w:rsidRDefault="00275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D5" w:rsidRDefault="009F3CD5" w:rsidP="0006189A">
      <w:pPr>
        <w:spacing w:after="0" w:line="240" w:lineRule="auto"/>
      </w:pPr>
      <w:r>
        <w:separator/>
      </w:r>
    </w:p>
  </w:footnote>
  <w:footnote w:type="continuationSeparator" w:id="0">
    <w:p w:rsidR="009F3CD5" w:rsidRDefault="009F3CD5" w:rsidP="00061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1D"/>
    <w:multiLevelType w:val="hybridMultilevel"/>
    <w:tmpl w:val="CAE06D82"/>
    <w:lvl w:ilvl="0" w:tplc="A226F54E">
      <w:start w:val="1"/>
      <w:numFmt w:val="upperRoman"/>
      <w:lvlText w:val="%1."/>
      <w:lvlJc w:val="left"/>
      <w:pPr>
        <w:ind w:left="1080" w:hanging="72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5215"/>
    <w:multiLevelType w:val="hybridMultilevel"/>
    <w:tmpl w:val="4B9E5972"/>
    <w:lvl w:ilvl="0" w:tplc="1E9806E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9B11A5"/>
    <w:multiLevelType w:val="hybridMultilevel"/>
    <w:tmpl w:val="3A3A3596"/>
    <w:lvl w:ilvl="0" w:tplc="1C0A0001">
      <w:start w:val="1"/>
      <w:numFmt w:val="bullet"/>
      <w:lvlText w:val=""/>
      <w:lvlJc w:val="left"/>
      <w:pPr>
        <w:ind w:left="1140" w:hanging="360"/>
      </w:pPr>
      <w:rPr>
        <w:rFonts w:ascii="Symbol" w:hAnsi="Symbol" w:hint="default"/>
      </w:rPr>
    </w:lvl>
    <w:lvl w:ilvl="1" w:tplc="1C0A0003" w:tentative="1">
      <w:start w:val="1"/>
      <w:numFmt w:val="bullet"/>
      <w:lvlText w:val="o"/>
      <w:lvlJc w:val="left"/>
      <w:pPr>
        <w:ind w:left="1860" w:hanging="360"/>
      </w:pPr>
      <w:rPr>
        <w:rFonts w:ascii="Courier New" w:hAnsi="Courier New" w:cs="Courier New" w:hint="default"/>
      </w:rPr>
    </w:lvl>
    <w:lvl w:ilvl="2" w:tplc="1C0A0005" w:tentative="1">
      <w:start w:val="1"/>
      <w:numFmt w:val="bullet"/>
      <w:lvlText w:val=""/>
      <w:lvlJc w:val="left"/>
      <w:pPr>
        <w:ind w:left="2580" w:hanging="360"/>
      </w:pPr>
      <w:rPr>
        <w:rFonts w:ascii="Wingdings" w:hAnsi="Wingdings" w:hint="default"/>
      </w:rPr>
    </w:lvl>
    <w:lvl w:ilvl="3" w:tplc="1C0A0001" w:tentative="1">
      <w:start w:val="1"/>
      <w:numFmt w:val="bullet"/>
      <w:lvlText w:val=""/>
      <w:lvlJc w:val="left"/>
      <w:pPr>
        <w:ind w:left="3300" w:hanging="360"/>
      </w:pPr>
      <w:rPr>
        <w:rFonts w:ascii="Symbol" w:hAnsi="Symbol" w:hint="default"/>
      </w:rPr>
    </w:lvl>
    <w:lvl w:ilvl="4" w:tplc="1C0A0003" w:tentative="1">
      <w:start w:val="1"/>
      <w:numFmt w:val="bullet"/>
      <w:lvlText w:val="o"/>
      <w:lvlJc w:val="left"/>
      <w:pPr>
        <w:ind w:left="4020" w:hanging="360"/>
      </w:pPr>
      <w:rPr>
        <w:rFonts w:ascii="Courier New" w:hAnsi="Courier New" w:cs="Courier New" w:hint="default"/>
      </w:rPr>
    </w:lvl>
    <w:lvl w:ilvl="5" w:tplc="1C0A0005" w:tentative="1">
      <w:start w:val="1"/>
      <w:numFmt w:val="bullet"/>
      <w:lvlText w:val=""/>
      <w:lvlJc w:val="left"/>
      <w:pPr>
        <w:ind w:left="4740" w:hanging="360"/>
      </w:pPr>
      <w:rPr>
        <w:rFonts w:ascii="Wingdings" w:hAnsi="Wingdings" w:hint="default"/>
      </w:rPr>
    </w:lvl>
    <w:lvl w:ilvl="6" w:tplc="1C0A0001" w:tentative="1">
      <w:start w:val="1"/>
      <w:numFmt w:val="bullet"/>
      <w:lvlText w:val=""/>
      <w:lvlJc w:val="left"/>
      <w:pPr>
        <w:ind w:left="5460" w:hanging="360"/>
      </w:pPr>
      <w:rPr>
        <w:rFonts w:ascii="Symbol" w:hAnsi="Symbol" w:hint="default"/>
      </w:rPr>
    </w:lvl>
    <w:lvl w:ilvl="7" w:tplc="1C0A0003" w:tentative="1">
      <w:start w:val="1"/>
      <w:numFmt w:val="bullet"/>
      <w:lvlText w:val="o"/>
      <w:lvlJc w:val="left"/>
      <w:pPr>
        <w:ind w:left="6180" w:hanging="360"/>
      </w:pPr>
      <w:rPr>
        <w:rFonts w:ascii="Courier New" w:hAnsi="Courier New" w:cs="Courier New" w:hint="default"/>
      </w:rPr>
    </w:lvl>
    <w:lvl w:ilvl="8" w:tplc="1C0A0005" w:tentative="1">
      <w:start w:val="1"/>
      <w:numFmt w:val="bullet"/>
      <w:lvlText w:val=""/>
      <w:lvlJc w:val="left"/>
      <w:pPr>
        <w:ind w:left="6900" w:hanging="360"/>
      </w:pPr>
      <w:rPr>
        <w:rFonts w:ascii="Wingdings" w:hAnsi="Wingdings" w:hint="default"/>
      </w:rPr>
    </w:lvl>
  </w:abstractNum>
  <w:abstractNum w:abstractNumId="3" w15:restartNumberingAfterBreak="0">
    <w:nsid w:val="1644742D"/>
    <w:multiLevelType w:val="hybridMultilevel"/>
    <w:tmpl w:val="7D26A6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5B69A9"/>
    <w:multiLevelType w:val="hybridMultilevel"/>
    <w:tmpl w:val="99782EC8"/>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1F430428"/>
    <w:multiLevelType w:val="hybridMultilevel"/>
    <w:tmpl w:val="25F80A5A"/>
    <w:lvl w:ilvl="0" w:tplc="1E9806E0">
      <w:start w:val="2"/>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2D363F"/>
    <w:multiLevelType w:val="hybridMultilevel"/>
    <w:tmpl w:val="999EDC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4E3E04"/>
    <w:multiLevelType w:val="hybridMultilevel"/>
    <w:tmpl w:val="70F85322"/>
    <w:lvl w:ilvl="0" w:tplc="1E9806E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0338C4"/>
    <w:multiLevelType w:val="hybridMultilevel"/>
    <w:tmpl w:val="2E782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F934BA"/>
    <w:multiLevelType w:val="hybridMultilevel"/>
    <w:tmpl w:val="26E6C3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1F2D67"/>
    <w:multiLevelType w:val="hybridMultilevel"/>
    <w:tmpl w:val="A8CC12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D06307"/>
    <w:multiLevelType w:val="hybridMultilevel"/>
    <w:tmpl w:val="C268C7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5D150D"/>
    <w:multiLevelType w:val="hybridMultilevel"/>
    <w:tmpl w:val="821040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2990320"/>
    <w:multiLevelType w:val="hybridMultilevel"/>
    <w:tmpl w:val="44EA30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E83315"/>
    <w:multiLevelType w:val="hybridMultilevel"/>
    <w:tmpl w:val="C9ECDF42"/>
    <w:lvl w:ilvl="0" w:tplc="1C0A000F">
      <w:start w:val="1"/>
      <w:numFmt w:val="decimal"/>
      <w:lvlText w:val="%1."/>
      <w:lvlJc w:val="left"/>
      <w:pPr>
        <w:ind w:left="1423" w:hanging="360"/>
      </w:pPr>
    </w:lvl>
    <w:lvl w:ilvl="1" w:tplc="1C0A0019">
      <w:start w:val="1"/>
      <w:numFmt w:val="lowerLetter"/>
      <w:lvlText w:val="%2."/>
      <w:lvlJc w:val="left"/>
      <w:pPr>
        <w:ind w:left="2143" w:hanging="360"/>
      </w:pPr>
    </w:lvl>
    <w:lvl w:ilvl="2" w:tplc="1C0A001B">
      <w:start w:val="1"/>
      <w:numFmt w:val="lowerRoman"/>
      <w:lvlText w:val="%3."/>
      <w:lvlJc w:val="right"/>
      <w:pPr>
        <w:ind w:left="2863" w:hanging="180"/>
      </w:pPr>
    </w:lvl>
    <w:lvl w:ilvl="3" w:tplc="1C0A000F">
      <w:start w:val="1"/>
      <w:numFmt w:val="decimal"/>
      <w:lvlText w:val="%4."/>
      <w:lvlJc w:val="left"/>
      <w:pPr>
        <w:ind w:left="3583" w:hanging="360"/>
      </w:pPr>
    </w:lvl>
    <w:lvl w:ilvl="4" w:tplc="1C0A0019">
      <w:start w:val="1"/>
      <w:numFmt w:val="lowerLetter"/>
      <w:lvlText w:val="%5."/>
      <w:lvlJc w:val="left"/>
      <w:pPr>
        <w:ind w:left="4303" w:hanging="360"/>
      </w:pPr>
    </w:lvl>
    <w:lvl w:ilvl="5" w:tplc="1C0A001B">
      <w:start w:val="1"/>
      <w:numFmt w:val="lowerRoman"/>
      <w:lvlText w:val="%6."/>
      <w:lvlJc w:val="right"/>
      <w:pPr>
        <w:ind w:left="5023" w:hanging="180"/>
      </w:pPr>
    </w:lvl>
    <w:lvl w:ilvl="6" w:tplc="1C0A000F">
      <w:start w:val="1"/>
      <w:numFmt w:val="decimal"/>
      <w:lvlText w:val="%7."/>
      <w:lvlJc w:val="left"/>
      <w:pPr>
        <w:ind w:left="5743" w:hanging="360"/>
      </w:pPr>
    </w:lvl>
    <w:lvl w:ilvl="7" w:tplc="1C0A0019">
      <w:start w:val="1"/>
      <w:numFmt w:val="lowerLetter"/>
      <w:lvlText w:val="%8."/>
      <w:lvlJc w:val="left"/>
      <w:pPr>
        <w:ind w:left="6463" w:hanging="360"/>
      </w:pPr>
    </w:lvl>
    <w:lvl w:ilvl="8" w:tplc="1C0A001B">
      <w:start w:val="1"/>
      <w:numFmt w:val="lowerRoman"/>
      <w:lvlText w:val="%9."/>
      <w:lvlJc w:val="right"/>
      <w:pPr>
        <w:ind w:left="7183" w:hanging="180"/>
      </w:pPr>
    </w:lvl>
  </w:abstractNum>
  <w:abstractNum w:abstractNumId="15" w15:restartNumberingAfterBreak="0">
    <w:nsid w:val="55E878A4"/>
    <w:multiLevelType w:val="hybridMultilevel"/>
    <w:tmpl w:val="DA0A7372"/>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57AC39E2"/>
    <w:multiLevelType w:val="hybridMultilevel"/>
    <w:tmpl w:val="5BB80164"/>
    <w:lvl w:ilvl="0" w:tplc="0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7" w15:restartNumberingAfterBreak="0">
    <w:nsid w:val="5A536758"/>
    <w:multiLevelType w:val="hybridMultilevel"/>
    <w:tmpl w:val="F5A09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E72851"/>
    <w:multiLevelType w:val="hybridMultilevel"/>
    <w:tmpl w:val="995E3C2E"/>
    <w:lvl w:ilvl="0" w:tplc="8904D568">
      <w:start w:val="2"/>
      <w:numFmt w:val="upperRoman"/>
      <w:lvlText w:val="%1."/>
      <w:lvlJc w:val="left"/>
      <w:pPr>
        <w:ind w:left="1080" w:hanging="720"/>
      </w:pPr>
      <w:rPr>
        <w:rFonts w:cstheme="minorBid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264410"/>
    <w:multiLevelType w:val="hybridMultilevel"/>
    <w:tmpl w:val="9664EE8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1111BA8"/>
    <w:multiLevelType w:val="hybridMultilevel"/>
    <w:tmpl w:val="CAE06D82"/>
    <w:lvl w:ilvl="0" w:tplc="A226F54E">
      <w:start w:val="1"/>
      <w:numFmt w:val="upperRoman"/>
      <w:lvlText w:val="%1."/>
      <w:lvlJc w:val="left"/>
      <w:pPr>
        <w:ind w:left="1080" w:hanging="72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9361E"/>
    <w:multiLevelType w:val="hybridMultilevel"/>
    <w:tmpl w:val="A83C9D8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E615F07"/>
    <w:multiLevelType w:val="hybridMultilevel"/>
    <w:tmpl w:val="70F85322"/>
    <w:lvl w:ilvl="0" w:tplc="1E9806E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3B7DF5"/>
    <w:multiLevelType w:val="hybridMultilevel"/>
    <w:tmpl w:val="E8E899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A6345E"/>
    <w:multiLevelType w:val="hybridMultilevel"/>
    <w:tmpl w:val="945294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9"/>
  </w:num>
  <w:num w:numId="3">
    <w:abstractNumId w:val="6"/>
  </w:num>
  <w:num w:numId="4">
    <w:abstractNumId w:val="24"/>
  </w:num>
  <w:num w:numId="5">
    <w:abstractNumId w:val="17"/>
  </w:num>
  <w:num w:numId="6">
    <w:abstractNumId w:val="7"/>
  </w:num>
  <w:num w:numId="7">
    <w:abstractNumId w:val="20"/>
  </w:num>
  <w:num w:numId="8">
    <w:abstractNumId w:val="16"/>
  </w:num>
  <w:num w:numId="9">
    <w:abstractNumId w:val="5"/>
  </w:num>
  <w:num w:numId="10">
    <w:abstractNumId w:val="18"/>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8"/>
  </w:num>
  <w:num w:numId="16">
    <w:abstractNumId w:val="1"/>
  </w:num>
  <w:num w:numId="17">
    <w:abstractNumId w:val="9"/>
  </w:num>
  <w:num w:numId="18">
    <w:abstractNumId w:val="21"/>
  </w:num>
  <w:num w:numId="19">
    <w:abstractNumId w:val="23"/>
  </w:num>
  <w:num w:numId="20">
    <w:abstractNumId w:val="11"/>
  </w:num>
  <w:num w:numId="21">
    <w:abstractNumId w:val="10"/>
  </w:num>
  <w:num w:numId="22">
    <w:abstractNumId w:val="15"/>
  </w:num>
  <w:num w:numId="23">
    <w:abstractNumId w:val="14"/>
  </w:num>
  <w:num w:numId="24">
    <w:abstractNumId w:val="2"/>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A9"/>
    <w:rsid w:val="00045A9F"/>
    <w:rsid w:val="0006189A"/>
    <w:rsid w:val="000C4F85"/>
    <w:rsid w:val="000C524C"/>
    <w:rsid w:val="001126E7"/>
    <w:rsid w:val="001227C1"/>
    <w:rsid w:val="00152195"/>
    <w:rsid w:val="001A3456"/>
    <w:rsid w:val="001E5142"/>
    <w:rsid w:val="001F19EB"/>
    <w:rsid w:val="00213201"/>
    <w:rsid w:val="00214402"/>
    <w:rsid w:val="002161B7"/>
    <w:rsid w:val="00220D08"/>
    <w:rsid w:val="00275ACA"/>
    <w:rsid w:val="00286906"/>
    <w:rsid w:val="00296C0E"/>
    <w:rsid w:val="002C2C79"/>
    <w:rsid w:val="002D6B63"/>
    <w:rsid w:val="00316B24"/>
    <w:rsid w:val="003515C1"/>
    <w:rsid w:val="003675D1"/>
    <w:rsid w:val="00373310"/>
    <w:rsid w:val="00376AFB"/>
    <w:rsid w:val="00377382"/>
    <w:rsid w:val="00390556"/>
    <w:rsid w:val="003943EA"/>
    <w:rsid w:val="003A4B27"/>
    <w:rsid w:val="0041228D"/>
    <w:rsid w:val="00416CA2"/>
    <w:rsid w:val="004B3228"/>
    <w:rsid w:val="004D4F4B"/>
    <w:rsid w:val="004F0A91"/>
    <w:rsid w:val="005449A9"/>
    <w:rsid w:val="005A6F57"/>
    <w:rsid w:val="005E1E1A"/>
    <w:rsid w:val="005E2974"/>
    <w:rsid w:val="005E783E"/>
    <w:rsid w:val="005F0023"/>
    <w:rsid w:val="00604C5F"/>
    <w:rsid w:val="00613335"/>
    <w:rsid w:val="00623CC9"/>
    <w:rsid w:val="00647D63"/>
    <w:rsid w:val="00661DA1"/>
    <w:rsid w:val="00677BBD"/>
    <w:rsid w:val="006868D8"/>
    <w:rsid w:val="006B32B5"/>
    <w:rsid w:val="0077097D"/>
    <w:rsid w:val="007A76A1"/>
    <w:rsid w:val="007B5015"/>
    <w:rsid w:val="007C52EE"/>
    <w:rsid w:val="007D49AC"/>
    <w:rsid w:val="00850350"/>
    <w:rsid w:val="00873369"/>
    <w:rsid w:val="0087372D"/>
    <w:rsid w:val="008D0ABC"/>
    <w:rsid w:val="008D4203"/>
    <w:rsid w:val="008F7174"/>
    <w:rsid w:val="00940D5B"/>
    <w:rsid w:val="00953D69"/>
    <w:rsid w:val="009A21B2"/>
    <w:rsid w:val="009E13EF"/>
    <w:rsid w:val="009F3CD5"/>
    <w:rsid w:val="00A30D79"/>
    <w:rsid w:val="00A51695"/>
    <w:rsid w:val="00A64B36"/>
    <w:rsid w:val="00A730C2"/>
    <w:rsid w:val="00A77CFD"/>
    <w:rsid w:val="00A851E7"/>
    <w:rsid w:val="00AD3004"/>
    <w:rsid w:val="00AF2FDA"/>
    <w:rsid w:val="00AF3F73"/>
    <w:rsid w:val="00AF7259"/>
    <w:rsid w:val="00B345E5"/>
    <w:rsid w:val="00BF6773"/>
    <w:rsid w:val="00C11592"/>
    <w:rsid w:val="00C15BD0"/>
    <w:rsid w:val="00C4296F"/>
    <w:rsid w:val="00C64220"/>
    <w:rsid w:val="00D2250E"/>
    <w:rsid w:val="00DE644D"/>
    <w:rsid w:val="00DF6EA4"/>
    <w:rsid w:val="00E0376C"/>
    <w:rsid w:val="00E12D55"/>
    <w:rsid w:val="00EE577F"/>
    <w:rsid w:val="00F11369"/>
    <w:rsid w:val="00F144F1"/>
    <w:rsid w:val="00F40ACE"/>
    <w:rsid w:val="00F72EF6"/>
    <w:rsid w:val="00F925D8"/>
    <w:rsid w:val="00FA4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FE6D"/>
  <w15:chartTrackingRefBased/>
  <w15:docId w15:val="{498F2257-4674-4C60-AA27-62073EB7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9A9"/>
    <w:rPr>
      <w:lang w:val="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449A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296C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925D8"/>
    <w:pPr>
      <w:spacing w:after="200" w:line="276" w:lineRule="auto"/>
      <w:ind w:left="720"/>
      <w:contextualSpacing/>
    </w:pPr>
    <w:rPr>
      <w:rFonts w:ascii="Candara" w:eastAsia="Times New Roman" w:hAnsi="Candara" w:cs="Times New Roman"/>
      <w:sz w:val="24"/>
      <w:lang w:val="es-PE" w:eastAsia="es-PE"/>
    </w:rPr>
  </w:style>
  <w:style w:type="paragraph" w:styleId="Header">
    <w:name w:val="header"/>
    <w:basedOn w:val="Normal"/>
    <w:link w:val="HeaderChar"/>
    <w:uiPriority w:val="99"/>
    <w:unhideWhenUsed/>
    <w:rsid w:val="0006189A"/>
    <w:pPr>
      <w:tabs>
        <w:tab w:val="center" w:pos="4252"/>
        <w:tab w:val="right" w:pos="8504"/>
      </w:tabs>
      <w:spacing w:after="0" w:line="240" w:lineRule="auto"/>
    </w:pPr>
  </w:style>
  <w:style w:type="character" w:customStyle="1" w:styleId="HeaderChar">
    <w:name w:val="Header Char"/>
    <w:basedOn w:val="DefaultParagraphFont"/>
    <w:link w:val="Header"/>
    <w:uiPriority w:val="99"/>
    <w:rsid w:val="0006189A"/>
    <w:rPr>
      <w:lang w:val="es-DO"/>
    </w:rPr>
  </w:style>
  <w:style w:type="paragraph" w:styleId="Footer">
    <w:name w:val="footer"/>
    <w:basedOn w:val="Normal"/>
    <w:link w:val="FooterChar"/>
    <w:uiPriority w:val="99"/>
    <w:unhideWhenUsed/>
    <w:rsid w:val="0006189A"/>
    <w:pPr>
      <w:tabs>
        <w:tab w:val="center" w:pos="4252"/>
        <w:tab w:val="right" w:pos="8504"/>
      </w:tabs>
      <w:spacing w:after="0" w:line="240" w:lineRule="auto"/>
    </w:pPr>
  </w:style>
  <w:style w:type="character" w:customStyle="1" w:styleId="FooterChar">
    <w:name w:val="Footer Char"/>
    <w:basedOn w:val="DefaultParagraphFont"/>
    <w:link w:val="Footer"/>
    <w:uiPriority w:val="99"/>
    <w:rsid w:val="0006189A"/>
    <w:rPr>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47140">
      <w:bodyDiv w:val="1"/>
      <w:marLeft w:val="0"/>
      <w:marRight w:val="0"/>
      <w:marTop w:val="0"/>
      <w:marBottom w:val="0"/>
      <w:divBdr>
        <w:top w:val="none" w:sz="0" w:space="0" w:color="auto"/>
        <w:left w:val="none" w:sz="0" w:space="0" w:color="auto"/>
        <w:bottom w:val="none" w:sz="0" w:space="0" w:color="auto"/>
        <w:right w:val="none" w:sz="0" w:space="0" w:color="auto"/>
      </w:divBdr>
    </w:div>
    <w:div w:id="595677017">
      <w:bodyDiv w:val="1"/>
      <w:marLeft w:val="0"/>
      <w:marRight w:val="0"/>
      <w:marTop w:val="0"/>
      <w:marBottom w:val="0"/>
      <w:divBdr>
        <w:top w:val="none" w:sz="0" w:space="0" w:color="auto"/>
        <w:left w:val="none" w:sz="0" w:space="0" w:color="auto"/>
        <w:bottom w:val="none" w:sz="0" w:space="0" w:color="auto"/>
        <w:right w:val="none" w:sz="0" w:space="0" w:color="auto"/>
      </w:divBdr>
    </w:div>
    <w:div w:id="722294334">
      <w:bodyDiv w:val="1"/>
      <w:marLeft w:val="0"/>
      <w:marRight w:val="0"/>
      <w:marTop w:val="0"/>
      <w:marBottom w:val="0"/>
      <w:divBdr>
        <w:top w:val="none" w:sz="0" w:space="0" w:color="auto"/>
        <w:left w:val="none" w:sz="0" w:space="0" w:color="auto"/>
        <w:bottom w:val="none" w:sz="0" w:space="0" w:color="auto"/>
        <w:right w:val="none" w:sz="0" w:space="0" w:color="auto"/>
      </w:divBdr>
    </w:div>
    <w:div w:id="851845488">
      <w:bodyDiv w:val="1"/>
      <w:marLeft w:val="0"/>
      <w:marRight w:val="0"/>
      <w:marTop w:val="0"/>
      <w:marBottom w:val="0"/>
      <w:divBdr>
        <w:top w:val="none" w:sz="0" w:space="0" w:color="auto"/>
        <w:left w:val="none" w:sz="0" w:space="0" w:color="auto"/>
        <w:bottom w:val="none" w:sz="0" w:space="0" w:color="auto"/>
        <w:right w:val="none" w:sz="0" w:space="0" w:color="auto"/>
      </w:divBdr>
    </w:div>
    <w:div w:id="1776366543">
      <w:bodyDiv w:val="1"/>
      <w:marLeft w:val="0"/>
      <w:marRight w:val="0"/>
      <w:marTop w:val="0"/>
      <w:marBottom w:val="0"/>
      <w:divBdr>
        <w:top w:val="none" w:sz="0" w:space="0" w:color="auto"/>
        <w:left w:val="none" w:sz="0" w:space="0" w:color="auto"/>
        <w:bottom w:val="none" w:sz="0" w:space="0" w:color="auto"/>
        <w:right w:val="none" w:sz="0" w:space="0" w:color="auto"/>
      </w:divBdr>
    </w:div>
    <w:div w:id="19307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Pages>
  <Words>1572</Words>
  <Characters>8648</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Villanueva</dc:creator>
  <cp:keywords/>
  <dc:description/>
  <cp:lastModifiedBy>Claudio Peri</cp:lastModifiedBy>
  <cp:revision>5</cp:revision>
  <cp:lastPrinted>2015-12-18T15:18:00Z</cp:lastPrinted>
  <dcterms:created xsi:type="dcterms:W3CDTF">2016-02-03T09:41:00Z</dcterms:created>
  <dcterms:modified xsi:type="dcterms:W3CDTF">2016-02-04T16:24:00Z</dcterms:modified>
</cp:coreProperties>
</file>